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663B77" w14:textId="77777777" w:rsidR="00651D7D" w:rsidRPr="006F1EA2" w:rsidRDefault="00651D7D" w:rsidP="00496058">
      <w:pPr>
        <w:spacing w:before="100" w:beforeAutospacing="1" w:after="100" w:afterAutospacing="1" w:line="240" w:lineRule="auto"/>
        <w:rPr>
          <w:rFonts w:ascii="Tahoma" w:eastAsia="Times New Roman" w:hAnsi="Tahoma" w:cs="Tahoma"/>
          <w:b/>
          <w:bCs/>
          <w:sz w:val="16"/>
          <w:szCs w:val="16"/>
        </w:rPr>
      </w:pPr>
      <w:r w:rsidRPr="006F1EA2">
        <w:rPr>
          <w:rFonts w:ascii="Tahoma" w:eastAsia="Times New Roman" w:hAnsi="Tahoma" w:cs="Tahoma"/>
          <w:b/>
          <w:bCs/>
          <w:sz w:val="16"/>
          <w:szCs w:val="16"/>
        </w:rPr>
        <w:t xml:space="preserve">CONDITIONS GENERALES D’UTILISATION DE L’APPLICATION </w:t>
      </w:r>
      <w:r w:rsidR="00B61F21" w:rsidRPr="006F1EA2">
        <w:rPr>
          <w:rFonts w:ascii="Tahoma" w:eastAsia="Times New Roman" w:hAnsi="Tahoma" w:cs="Tahoma"/>
          <w:b/>
          <w:bCs/>
          <w:sz w:val="16"/>
          <w:szCs w:val="16"/>
        </w:rPr>
        <w:t>« PORTAIL PARTENAIRE »</w:t>
      </w:r>
    </w:p>
    <w:p w14:paraId="060428B7" w14:textId="77777777" w:rsidR="006F1EA2" w:rsidRPr="006F1EA2" w:rsidRDefault="006F1EA2" w:rsidP="006F1EA2">
      <w:pPr>
        <w:spacing w:before="100" w:beforeAutospacing="1" w:after="100" w:afterAutospacing="1" w:line="240" w:lineRule="auto"/>
        <w:jc w:val="both"/>
        <w:rPr>
          <w:rFonts w:ascii="Tahoma" w:eastAsia="Times New Roman" w:hAnsi="Tahoma" w:cs="Tahoma"/>
          <w:b/>
          <w:bCs/>
          <w:sz w:val="16"/>
          <w:szCs w:val="16"/>
        </w:rPr>
      </w:pPr>
      <w:r w:rsidRPr="006F1EA2">
        <w:rPr>
          <w:rFonts w:ascii="Tahoma" w:eastAsia="Times New Roman" w:hAnsi="Tahoma" w:cs="Tahoma"/>
          <w:b/>
          <w:bCs/>
          <w:sz w:val="16"/>
          <w:szCs w:val="16"/>
        </w:rPr>
        <w:t>Préambule</w:t>
      </w:r>
    </w:p>
    <w:p w14:paraId="689A97EB" w14:textId="006E3741" w:rsidR="00B61F21" w:rsidRPr="006F1EA2" w:rsidRDefault="00B61F21" w:rsidP="006F1EA2">
      <w:pPr>
        <w:tabs>
          <w:tab w:val="left" w:pos="-5670"/>
        </w:tabs>
        <w:suppressAutoHyphens/>
        <w:spacing w:line="240" w:lineRule="auto"/>
        <w:jc w:val="both"/>
        <w:rPr>
          <w:rFonts w:ascii="Tahoma" w:eastAsia="Batang" w:hAnsi="Tahoma" w:cs="Tahoma"/>
          <w:spacing w:val="-3"/>
          <w:sz w:val="16"/>
          <w:szCs w:val="16"/>
        </w:rPr>
      </w:pPr>
      <w:r w:rsidRPr="00B61F21">
        <w:rPr>
          <w:rFonts w:ascii="Tahoma" w:eastAsia="Batang" w:hAnsi="Tahoma" w:cs="Tahoma"/>
          <w:spacing w:val="-3"/>
          <w:sz w:val="16"/>
          <w:szCs w:val="16"/>
        </w:rPr>
        <w:t>Les présentes Conditions Générales d'Utilisation (ci-après les « CGU ») régissent l'accès et l'utilisation de l'application web « PORTAIL PARTENAIRE » (ci-après le « Portail »), éditée par ORANGE RDC SA et ORANGE MONEY RDC SA</w:t>
      </w:r>
      <w:r w:rsidR="00496058">
        <w:rPr>
          <w:rFonts w:ascii="Tahoma" w:eastAsia="Batang" w:hAnsi="Tahoma" w:cs="Tahoma"/>
          <w:spacing w:val="-3"/>
          <w:sz w:val="16"/>
          <w:szCs w:val="16"/>
        </w:rPr>
        <w:t xml:space="preserve"> </w:t>
      </w:r>
      <w:r w:rsidR="00496058" w:rsidRPr="00496058">
        <w:rPr>
          <w:rFonts w:ascii="Tahoma" w:eastAsia="Batang" w:hAnsi="Tahoma" w:cs="Tahoma"/>
          <w:spacing w:val="-3"/>
          <w:sz w:val="16"/>
          <w:szCs w:val="16"/>
        </w:rPr>
        <w:t>(ci-après collectivement désignées « Orange »)</w:t>
      </w:r>
      <w:r w:rsidRPr="00B61F21">
        <w:rPr>
          <w:rFonts w:ascii="Tahoma" w:eastAsia="Batang" w:hAnsi="Tahoma" w:cs="Tahoma"/>
          <w:spacing w:val="-3"/>
          <w:sz w:val="16"/>
          <w:szCs w:val="16"/>
        </w:rPr>
        <w:t>. Le Portail a pour objectif de digitaliser et d'optimiser le processus d'entrée en relation avec les partenaires, la gestion des demandes et le suivi des contrats pour les services Orange et Orange Money.</w:t>
      </w:r>
    </w:p>
    <w:p w14:paraId="0DC30F5B" w14:textId="77777777" w:rsidR="00B61F21" w:rsidRPr="006F1EA2" w:rsidRDefault="00B61F21" w:rsidP="006F1EA2">
      <w:pPr>
        <w:pStyle w:val="NormalWeb"/>
        <w:jc w:val="both"/>
        <w:rPr>
          <w:rStyle w:val="selected"/>
          <w:rFonts w:ascii="Tahoma" w:hAnsi="Tahoma" w:cs="Tahoma"/>
          <w:sz w:val="16"/>
          <w:szCs w:val="16"/>
          <w:lang w:val="fr-FR"/>
        </w:rPr>
      </w:pPr>
      <w:r w:rsidRPr="006F1EA2">
        <w:rPr>
          <w:rStyle w:val="selected"/>
          <w:rFonts w:ascii="Tahoma" w:hAnsi="Tahoma" w:cs="Tahoma"/>
          <w:sz w:val="16"/>
          <w:szCs w:val="16"/>
          <w:lang w:val="fr-FR"/>
        </w:rPr>
        <w:t>Le Portail Partenaire est une application web ou mobile développée par Orange RDC SA, conçue comme un outil numérique de référence ayant pour objectif principal de digitaliser, centraliser et optimiser l'ensemble du processus d'entrée en relation avec les Partenaires d'Orange (marchands, agents, distributeurs, etc.). L'application permet aux Partenaires de soumettre, de gérer et de suivre l'avancement de leurs demandes de partenariat ou de modification (couvrant les domaines Orange Money, Orange et Orange Énergie) à travers un workflow de validation standardisé, assurant ainsi la fiabilité des informations, la traçabilité des étapes (KYC/KYA) et la génération automatique des documents contractuels finaux.</w:t>
      </w:r>
    </w:p>
    <w:p w14:paraId="0F30C8A3" w14:textId="77777777" w:rsidR="00B61F21" w:rsidRPr="00B61F21" w:rsidRDefault="00B61F21" w:rsidP="006F1EA2">
      <w:pPr>
        <w:tabs>
          <w:tab w:val="left" w:pos="-5670"/>
        </w:tabs>
        <w:suppressAutoHyphens/>
        <w:spacing w:line="240" w:lineRule="auto"/>
        <w:jc w:val="both"/>
        <w:rPr>
          <w:rFonts w:ascii="Tahoma" w:eastAsia="Batang" w:hAnsi="Tahoma" w:cs="Tahoma"/>
          <w:spacing w:val="-3"/>
          <w:sz w:val="16"/>
          <w:szCs w:val="16"/>
        </w:rPr>
      </w:pPr>
      <w:r w:rsidRPr="00B61F21">
        <w:rPr>
          <w:rFonts w:ascii="Tahoma" w:eastAsia="Batang" w:hAnsi="Tahoma" w:cs="Tahoma"/>
          <w:spacing w:val="-3"/>
          <w:sz w:val="16"/>
          <w:szCs w:val="16"/>
        </w:rPr>
        <w:t>Toute utilisation du Portail implique l'acceptation pleine et entière des présentes CGU. L'Utilisateur reconnaît avoir lu, compris et accepté sans réserve l'ensemble des dispositions des présentes CGU avant toute utilisation du Portail, et notamment avant toute soumission de demande ou interaction sensible. En cas de désaccord avec les CGU, l'Utilisateur est prié de ne pas utiliser le Portail.</w:t>
      </w:r>
    </w:p>
    <w:p w14:paraId="5D8DDFFE"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1. Définitions</w:t>
      </w:r>
    </w:p>
    <w:p w14:paraId="26D6F7C1"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Les termes ci-après, qu'ils soient utilisés au singulier ou au pluriel, auront la signification suivante dans le cadre des présentes Conditions Générales d'Utilisation du Portail Partenaire :</w:t>
      </w:r>
    </w:p>
    <w:p w14:paraId="1FEB70D8" w14:textId="77777777" w:rsidR="006F1EA2" w:rsidRPr="006F1EA2" w:rsidRDefault="006F1EA2" w:rsidP="006F1EA2">
      <w:pPr>
        <w:numPr>
          <w:ilvl w:val="0"/>
          <w:numId w:val="34"/>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Application / Portail :</w:t>
      </w:r>
      <w:r w:rsidRPr="006F1EA2">
        <w:rPr>
          <w:rFonts w:ascii="Tahoma" w:eastAsia="Times New Roman" w:hAnsi="Tahoma" w:cs="Tahoma"/>
          <w:sz w:val="16"/>
          <w:szCs w:val="16"/>
        </w:rPr>
        <w:t xml:space="preserve"> Désigne l'application web « PORTAIL PARTENAIRE », accessible via l'adresse URL </w:t>
      </w:r>
      <w:hyperlink r:id="rId7" w:history="1">
        <w:r w:rsidRPr="000C72B9">
          <w:rPr>
            <w:rStyle w:val="Lienhypertexte"/>
            <w:rFonts w:ascii="Tahoma" w:eastAsia="Times New Roman" w:hAnsi="Tahoma" w:cs="Tahoma"/>
            <w:sz w:val="16"/>
            <w:szCs w:val="16"/>
          </w:rPr>
          <w:t>https://partenaire.orange.cd/</w:t>
        </w:r>
      </w:hyperlink>
      <w:r w:rsidRPr="006F1EA2">
        <w:rPr>
          <w:rFonts w:ascii="Tahoma" w:eastAsia="Times New Roman" w:hAnsi="Tahoma" w:cs="Tahoma"/>
          <w:sz w:val="16"/>
          <w:szCs w:val="16"/>
        </w:rPr>
        <w:t>,</w:t>
      </w:r>
      <w:r>
        <w:rPr>
          <w:rFonts w:ascii="Tahoma" w:eastAsia="Times New Roman" w:hAnsi="Tahoma" w:cs="Tahoma"/>
          <w:sz w:val="16"/>
          <w:szCs w:val="16"/>
        </w:rPr>
        <w:t xml:space="preserve"> </w:t>
      </w:r>
      <w:r w:rsidRPr="006F1EA2">
        <w:rPr>
          <w:rFonts w:ascii="Tahoma" w:eastAsia="Times New Roman" w:hAnsi="Tahoma" w:cs="Tahoma"/>
          <w:sz w:val="16"/>
          <w:szCs w:val="16"/>
        </w:rPr>
        <w:t>éditée par Orange et Orange Money, et destinée à la gestion des partenariats.</w:t>
      </w:r>
    </w:p>
    <w:p w14:paraId="2654DE1F" w14:textId="77777777" w:rsidR="006F1EA2" w:rsidRPr="006F1EA2" w:rsidRDefault="006F1EA2" w:rsidP="006F1EA2">
      <w:pPr>
        <w:numPr>
          <w:ilvl w:val="0"/>
          <w:numId w:val="34"/>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Contrat :</w:t>
      </w:r>
      <w:r w:rsidRPr="006F1EA2">
        <w:rPr>
          <w:rFonts w:ascii="Tahoma" w:eastAsia="Times New Roman" w:hAnsi="Tahoma" w:cs="Tahoma"/>
          <w:sz w:val="16"/>
          <w:szCs w:val="16"/>
        </w:rPr>
        <w:t xml:space="preserve"> Désigne tout accord, contrat de partenariat, lettre d'engagement ou tout autre document juridique généré ou formalisé via le Portail, régissant la relation entre Orange/Orange Money et le Partenaire.</w:t>
      </w:r>
    </w:p>
    <w:p w14:paraId="20DA01F6" w14:textId="77777777" w:rsidR="006F1EA2" w:rsidRPr="006F1EA2" w:rsidRDefault="006F1EA2" w:rsidP="006F1EA2">
      <w:pPr>
        <w:numPr>
          <w:ilvl w:val="0"/>
          <w:numId w:val="34"/>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Demande :</w:t>
      </w:r>
      <w:r w:rsidRPr="006F1EA2">
        <w:rPr>
          <w:rFonts w:ascii="Tahoma" w:eastAsia="Times New Roman" w:hAnsi="Tahoma" w:cs="Tahoma"/>
          <w:sz w:val="16"/>
          <w:szCs w:val="16"/>
        </w:rPr>
        <w:t xml:space="preserve"> Désigne toute sollicitation soumise par un Utilisateur via le Portail, qu'il s'agisse de recrutement, de souscription à un service, de modification de données, etc.</w:t>
      </w:r>
    </w:p>
    <w:p w14:paraId="668A04C5" w14:textId="77777777" w:rsidR="006F1EA2" w:rsidRPr="006F1EA2" w:rsidRDefault="006F1EA2" w:rsidP="006F1EA2">
      <w:pPr>
        <w:numPr>
          <w:ilvl w:val="0"/>
          <w:numId w:val="34"/>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Orange :</w:t>
      </w:r>
      <w:r w:rsidRPr="006F1EA2">
        <w:rPr>
          <w:rFonts w:ascii="Tahoma" w:eastAsia="Times New Roman" w:hAnsi="Tahoma" w:cs="Tahoma"/>
          <w:sz w:val="16"/>
          <w:szCs w:val="16"/>
        </w:rPr>
        <w:t xml:space="preserve"> Désigne collectivement ORANGE RDC SA et ORANGE MONEY RDC SA.</w:t>
      </w:r>
    </w:p>
    <w:p w14:paraId="57E5E191" w14:textId="77777777" w:rsidR="006F1EA2" w:rsidRPr="006F1EA2" w:rsidRDefault="006F1EA2" w:rsidP="006F1EA2">
      <w:pPr>
        <w:numPr>
          <w:ilvl w:val="0"/>
          <w:numId w:val="34"/>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Orange RDC SA :</w:t>
      </w:r>
      <w:r w:rsidRPr="006F1EA2">
        <w:rPr>
          <w:rFonts w:ascii="Tahoma" w:eastAsia="Times New Roman" w:hAnsi="Tahoma" w:cs="Tahoma"/>
          <w:sz w:val="16"/>
          <w:szCs w:val="16"/>
        </w:rPr>
        <w:t xml:space="preserve"> Société Anonyme de droit congolais, dont le siège social est situé au N°372, Avenue Colonel </w:t>
      </w:r>
      <w:proofErr w:type="spellStart"/>
      <w:r w:rsidRPr="006F1EA2">
        <w:rPr>
          <w:rFonts w:ascii="Tahoma" w:eastAsia="Times New Roman" w:hAnsi="Tahoma" w:cs="Tahoma"/>
          <w:sz w:val="16"/>
          <w:szCs w:val="16"/>
        </w:rPr>
        <w:t>Mondjiba</w:t>
      </w:r>
      <w:proofErr w:type="spellEnd"/>
      <w:r w:rsidRPr="006F1EA2">
        <w:rPr>
          <w:rFonts w:ascii="Tahoma" w:eastAsia="Times New Roman" w:hAnsi="Tahoma" w:cs="Tahoma"/>
          <w:sz w:val="16"/>
          <w:szCs w:val="16"/>
        </w:rPr>
        <w:t xml:space="preserve">, Kinshasa-Ngaliema, </w:t>
      </w:r>
      <w:r w:rsidRPr="006F1EA2">
        <w:rPr>
          <w:rFonts w:ascii="Tahoma" w:eastAsia="Times New Roman" w:hAnsi="Tahoma" w:cs="Tahoma"/>
          <w:sz w:val="16"/>
          <w:szCs w:val="16"/>
        </w:rPr>
        <w:t>RCCM CD/KIN/RCCM/14-B-01848, Id. Nat. 01-J6100-N36340N.</w:t>
      </w:r>
    </w:p>
    <w:p w14:paraId="290B5603" w14:textId="7372A268" w:rsidR="006F1EA2" w:rsidRPr="00D75790" w:rsidRDefault="006F1EA2" w:rsidP="006F1EA2">
      <w:pPr>
        <w:numPr>
          <w:ilvl w:val="0"/>
          <w:numId w:val="34"/>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Orange Money RDC SA :</w:t>
      </w:r>
      <w:r w:rsidRPr="006F1EA2">
        <w:rPr>
          <w:rFonts w:ascii="Tahoma" w:eastAsia="Times New Roman" w:hAnsi="Tahoma" w:cs="Tahoma"/>
          <w:sz w:val="16"/>
          <w:szCs w:val="16"/>
        </w:rPr>
        <w:t xml:space="preserve"> Société Anonyme de droit congolais, dont le siège social est situé au N°372, Avenue Colonel </w:t>
      </w:r>
      <w:proofErr w:type="spellStart"/>
      <w:r w:rsidRPr="006F1EA2">
        <w:rPr>
          <w:rFonts w:ascii="Tahoma" w:eastAsia="Times New Roman" w:hAnsi="Tahoma" w:cs="Tahoma"/>
          <w:sz w:val="16"/>
          <w:szCs w:val="16"/>
        </w:rPr>
        <w:t>Mondjiba</w:t>
      </w:r>
      <w:proofErr w:type="spellEnd"/>
      <w:r w:rsidRPr="006F1EA2">
        <w:rPr>
          <w:rFonts w:ascii="Tahoma" w:eastAsia="Times New Roman" w:hAnsi="Tahoma" w:cs="Tahoma"/>
          <w:sz w:val="16"/>
          <w:szCs w:val="16"/>
        </w:rPr>
        <w:t>, Kinshasa-Ngaliema, RCCM CD/KIN/RCCM/16-B-8989, Id. Nat. 01-K6500-N19165G</w:t>
      </w:r>
      <w:r w:rsidRPr="00D75790">
        <w:rPr>
          <w:rFonts w:ascii="Tahoma" w:eastAsia="Times New Roman" w:hAnsi="Tahoma" w:cs="Tahoma"/>
          <w:sz w:val="16"/>
          <w:szCs w:val="16"/>
        </w:rPr>
        <w:t>.</w:t>
      </w:r>
    </w:p>
    <w:p w14:paraId="32EF7EDE" w14:textId="77777777" w:rsidR="006F1EA2" w:rsidRPr="006F1EA2" w:rsidRDefault="006F1EA2" w:rsidP="006F1EA2">
      <w:pPr>
        <w:numPr>
          <w:ilvl w:val="0"/>
          <w:numId w:val="34"/>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Partenaire :</w:t>
      </w:r>
      <w:r w:rsidRPr="006F1EA2">
        <w:rPr>
          <w:rFonts w:ascii="Tahoma" w:eastAsia="Times New Roman" w:hAnsi="Tahoma" w:cs="Tahoma"/>
          <w:sz w:val="16"/>
          <w:szCs w:val="16"/>
        </w:rPr>
        <w:t xml:space="preserve"> Désigne toute personne physique ou morale (CICO, Super Agent, marchand, distributeur, entreprise B2B, etc.) souhaitant entrer en relation ou ayant une relation contractuelle avec Orange ou Orange Money, et utilisant le Portail.</w:t>
      </w:r>
    </w:p>
    <w:p w14:paraId="28E2D2F5" w14:textId="77777777" w:rsidR="006F1EA2" w:rsidRPr="006F1EA2" w:rsidRDefault="006F1EA2" w:rsidP="006F1EA2">
      <w:pPr>
        <w:numPr>
          <w:ilvl w:val="0"/>
          <w:numId w:val="34"/>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Utilisateur :</w:t>
      </w:r>
      <w:r w:rsidRPr="006F1EA2">
        <w:rPr>
          <w:rFonts w:ascii="Tahoma" w:eastAsia="Times New Roman" w:hAnsi="Tahoma" w:cs="Tahoma"/>
          <w:sz w:val="16"/>
          <w:szCs w:val="16"/>
        </w:rPr>
        <w:t xml:space="preserve"> Désigne toute personne physique ou morale accédant au Portail et l'utilisant, agissant en son nom propre ou en tant que représentant légal d'un Partenaire.</w:t>
      </w:r>
    </w:p>
    <w:p w14:paraId="20C3BF59"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2. Objet et Définition du Contrat</w:t>
      </w:r>
    </w:p>
    <w:p w14:paraId="1090719B"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lang w:val="en-US"/>
        </w:rPr>
      </w:pPr>
      <w:r w:rsidRPr="006F1EA2">
        <w:rPr>
          <w:rFonts w:ascii="Tahoma" w:eastAsia="Times New Roman" w:hAnsi="Tahoma" w:cs="Tahoma"/>
          <w:sz w:val="16"/>
          <w:szCs w:val="16"/>
        </w:rPr>
        <w:t xml:space="preserve">Le présent document a pour objet de définir les termes et conditions d'accès et d'utilisation du Portail Partenaire par les Utilisateurs. </w:t>
      </w:r>
      <w:r w:rsidRPr="006F1EA2">
        <w:rPr>
          <w:rFonts w:ascii="Tahoma" w:eastAsia="Times New Roman" w:hAnsi="Tahoma" w:cs="Tahoma"/>
          <w:sz w:val="16"/>
          <w:szCs w:val="16"/>
          <w:lang w:val="en-US"/>
        </w:rPr>
        <w:t xml:space="preserve">Le </w:t>
      </w:r>
      <w:proofErr w:type="spellStart"/>
      <w:r w:rsidRPr="006F1EA2">
        <w:rPr>
          <w:rFonts w:ascii="Tahoma" w:eastAsia="Times New Roman" w:hAnsi="Tahoma" w:cs="Tahoma"/>
          <w:sz w:val="16"/>
          <w:szCs w:val="16"/>
          <w:lang w:val="en-US"/>
        </w:rPr>
        <w:t>Portail</w:t>
      </w:r>
      <w:proofErr w:type="spellEnd"/>
      <w:r w:rsidRPr="006F1EA2">
        <w:rPr>
          <w:rFonts w:ascii="Tahoma" w:eastAsia="Times New Roman" w:hAnsi="Tahoma" w:cs="Tahoma"/>
          <w:sz w:val="16"/>
          <w:szCs w:val="16"/>
          <w:lang w:val="en-US"/>
        </w:rPr>
        <w:t xml:space="preserve"> </w:t>
      </w:r>
      <w:proofErr w:type="spellStart"/>
      <w:r w:rsidRPr="006F1EA2">
        <w:rPr>
          <w:rFonts w:ascii="Tahoma" w:eastAsia="Times New Roman" w:hAnsi="Tahoma" w:cs="Tahoma"/>
          <w:sz w:val="16"/>
          <w:szCs w:val="16"/>
          <w:lang w:val="en-US"/>
        </w:rPr>
        <w:t>est</w:t>
      </w:r>
      <w:proofErr w:type="spellEnd"/>
      <w:r w:rsidRPr="006F1EA2">
        <w:rPr>
          <w:rFonts w:ascii="Tahoma" w:eastAsia="Times New Roman" w:hAnsi="Tahoma" w:cs="Tahoma"/>
          <w:sz w:val="16"/>
          <w:szCs w:val="16"/>
          <w:lang w:val="en-US"/>
        </w:rPr>
        <w:t xml:space="preserve"> </w:t>
      </w:r>
      <w:proofErr w:type="spellStart"/>
      <w:r w:rsidRPr="006F1EA2">
        <w:rPr>
          <w:rFonts w:ascii="Tahoma" w:eastAsia="Times New Roman" w:hAnsi="Tahoma" w:cs="Tahoma"/>
          <w:sz w:val="16"/>
          <w:szCs w:val="16"/>
          <w:lang w:val="en-US"/>
        </w:rPr>
        <w:t>une</w:t>
      </w:r>
      <w:proofErr w:type="spellEnd"/>
      <w:r w:rsidRPr="006F1EA2">
        <w:rPr>
          <w:rFonts w:ascii="Tahoma" w:eastAsia="Times New Roman" w:hAnsi="Tahoma" w:cs="Tahoma"/>
          <w:sz w:val="16"/>
          <w:szCs w:val="16"/>
          <w:lang w:val="en-US"/>
        </w:rPr>
        <w:t xml:space="preserve"> </w:t>
      </w:r>
      <w:proofErr w:type="spellStart"/>
      <w:r w:rsidRPr="006F1EA2">
        <w:rPr>
          <w:rFonts w:ascii="Tahoma" w:eastAsia="Times New Roman" w:hAnsi="Tahoma" w:cs="Tahoma"/>
          <w:sz w:val="16"/>
          <w:szCs w:val="16"/>
          <w:lang w:val="en-US"/>
        </w:rPr>
        <w:t>plateforme</w:t>
      </w:r>
      <w:proofErr w:type="spellEnd"/>
      <w:r w:rsidRPr="006F1EA2">
        <w:rPr>
          <w:rFonts w:ascii="Tahoma" w:eastAsia="Times New Roman" w:hAnsi="Tahoma" w:cs="Tahoma"/>
          <w:sz w:val="16"/>
          <w:szCs w:val="16"/>
          <w:lang w:val="en-US"/>
        </w:rPr>
        <w:t xml:space="preserve"> numérique </w:t>
      </w:r>
      <w:proofErr w:type="spellStart"/>
      <w:r w:rsidRPr="006F1EA2">
        <w:rPr>
          <w:rFonts w:ascii="Tahoma" w:eastAsia="Times New Roman" w:hAnsi="Tahoma" w:cs="Tahoma"/>
          <w:sz w:val="16"/>
          <w:szCs w:val="16"/>
          <w:lang w:val="en-US"/>
        </w:rPr>
        <w:t>unifiée</w:t>
      </w:r>
      <w:proofErr w:type="spellEnd"/>
      <w:r w:rsidRPr="006F1EA2">
        <w:rPr>
          <w:rFonts w:ascii="Tahoma" w:eastAsia="Times New Roman" w:hAnsi="Tahoma" w:cs="Tahoma"/>
          <w:sz w:val="16"/>
          <w:szCs w:val="16"/>
          <w:lang w:val="en-US"/>
        </w:rPr>
        <w:t xml:space="preserve"> </w:t>
      </w:r>
      <w:proofErr w:type="spellStart"/>
      <w:r w:rsidRPr="006F1EA2">
        <w:rPr>
          <w:rFonts w:ascii="Tahoma" w:eastAsia="Times New Roman" w:hAnsi="Tahoma" w:cs="Tahoma"/>
          <w:sz w:val="16"/>
          <w:szCs w:val="16"/>
          <w:lang w:val="en-US"/>
        </w:rPr>
        <w:t>visant</w:t>
      </w:r>
      <w:proofErr w:type="spellEnd"/>
      <w:r w:rsidRPr="006F1EA2">
        <w:rPr>
          <w:rFonts w:ascii="Tahoma" w:eastAsia="Times New Roman" w:hAnsi="Tahoma" w:cs="Tahoma"/>
          <w:sz w:val="16"/>
          <w:szCs w:val="16"/>
          <w:lang w:val="en-US"/>
        </w:rPr>
        <w:t xml:space="preserve"> </w:t>
      </w:r>
      <w:proofErr w:type="gramStart"/>
      <w:r w:rsidRPr="006F1EA2">
        <w:rPr>
          <w:rFonts w:ascii="Tahoma" w:eastAsia="Times New Roman" w:hAnsi="Tahoma" w:cs="Tahoma"/>
          <w:sz w:val="16"/>
          <w:szCs w:val="16"/>
          <w:lang w:val="en-US"/>
        </w:rPr>
        <w:t>à :</w:t>
      </w:r>
      <w:proofErr w:type="gramEnd"/>
    </w:p>
    <w:p w14:paraId="10630A99" w14:textId="77777777" w:rsidR="006F1EA2" w:rsidRPr="006F1EA2" w:rsidRDefault="006F1EA2" w:rsidP="006F1EA2">
      <w:pPr>
        <w:numPr>
          <w:ilvl w:val="0"/>
          <w:numId w:val="35"/>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Faciliter le recrutement et l'</w:t>
      </w:r>
      <w:proofErr w:type="spellStart"/>
      <w:r w:rsidRPr="006F1EA2">
        <w:rPr>
          <w:rFonts w:ascii="Tahoma" w:eastAsia="Times New Roman" w:hAnsi="Tahoma" w:cs="Tahoma"/>
          <w:sz w:val="16"/>
          <w:szCs w:val="16"/>
        </w:rPr>
        <w:t>onboarding</w:t>
      </w:r>
      <w:proofErr w:type="spellEnd"/>
      <w:r w:rsidRPr="006F1EA2">
        <w:rPr>
          <w:rFonts w:ascii="Tahoma" w:eastAsia="Times New Roman" w:hAnsi="Tahoma" w:cs="Tahoma"/>
          <w:sz w:val="16"/>
          <w:szCs w:val="16"/>
        </w:rPr>
        <w:t xml:space="preserve"> de nouveaux Partenaires (CICO, Super Agents, marchands, distributeurs, etc.).</w:t>
      </w:r>
    </w:p>
    <w:p w14:paraId="429A4767" w14:textId="77777777" w:rsidR="006F1EA2" w:rsidRPr="006F1EA2" w:rsidRDefault="006F1EA2" w:rsidP="006F1EA2">
      <w:pPr>
        <w:numPr>
          <w:ilvl w:val="0"/>
          <w:numId w:val="35"/>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 xml:space="preserve">Permettre la soumission et le suivi de demandes spécifiques liées aux services </w:t>
      </w:r>
      <w:proofErr w:type="spellStart"/>
      <w:r w:rsidRPr="006F1EA2">
        <w:rPr>
          <w:rFonts w:ascii="Tahoma" w:eastAsia="Times New Roman" w:hAnsi="Tahoma" w:cs="Tahoma"/>
          <w:sz w:val="16"/>
          <w:szCs w:val="16"/>
        </w:rPr>
        <w:t>Telco</w:t>
      </w:r>
      <w:proofErr w:type="spellEnd"/>
      <w:r w:rsidRPr="006F1EA2">
        <w:rPr>
          <w:rFonts w:ascii="Tahoma" w:eastAsia="Times New Roman" w:hAnsi="Tahoma" w:cs="Tahoma"/>
          <w:sz w:val="16"/>
          <w:szCs w:val="16"/>
        </w:rPr>
        <w:t xml:space="preserve"> (Orange), Orange Money et Orange Énergie.</w:t>
      </w:r>
    </w:p>
    <w:p w14:paraId="33B2209F" w14:textId="77777777" w:rsidR="006F1EA2" w:rsidRPr="006F1EA2" w:rsidRDefault="006F1EA2" w:rsidP="006F1EA2">
      <w:pPr>
        <w:numPr>
          <w:ilvl w:val="0"/>
          <w:numId w:val="35"/>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Optimiser la gestion des informations et documents relatifs aux partenariats.</w:t>
      </w:r>
    </w:p>
    <w:p w14:paraId="539A444F" w14:textId="77777777" w:rsidR="006F1EA2" w:rsidRPr="006F1EA2" w:rsidRDefault="006F1EA2" w:rsidP="006F1EA2">
      <w:pPr>
        <w:numPr>
          <w:ilvl w:val="0"/>
          <w:numId w:val="35"/>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Digitaliser les processus de validation et de génération de documents contractuels ou d'engagement (Contrats, lettres d'engagement, QR codes de paiement).</w:t>
      </w:r>
    </w:p>
    <w:p w14:paraId="603B6EA7" w14:textId="77777777" w:rsidR="006F1EA2" w:rsidRPr="006F1EA2" w:rsidRDefault="006F1EA2" w:rsidP="006F1EA2">
      <w:pPr>
        <w:numPr>
          <w:ilvl w:val="0"/>
          <w:numId w:val="35"/>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Améliorer la traçabilité, la sécurité et l'automatisation des workflows de partenariat.</w:t>
      </w:r>
    </w:p>
    <w:p w14:paraId="6310E258"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Le Portail sert d'outil de référence pour l'entrée en relation et la gestion des processus métier entre Orange/Orange Money et ses Partenaires.</w:t>
      </w:r>
    </w:p>
    <w:p w14:paraId="19C83678"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3. Parties Signataires</w:t>
      </w:r>
    </w:p>
    <w:p w14:paraId="30DE4DAC"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Les présentes CGU constituent un accord contractuel entre :</w:t>
      </w:r>
    </w:p>
    <w:p w14:paraId="5B567C2D" w14:textId="77777777" w:rsidR="006F1EA2" w:rsidRPr="006F1EA2" w:rsidRDefault="006F1EA2" w:rsidP="006F1EA2">
      <w:pPr>
        <w:numPr>
          <w:ilvl w:val="0"/>
          <w:numId w:val="36"/>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ORANGE RDC SA et ORANGE MONEY RDC SA</w:t>
      </w:r>
      <w:r w:rsidRPr="006F1EA2">
        <w:rPr>
          <w:rFonts w:ascii="Tahoma" w:eastAsia="Times New Roman" w:hAnsi="Tahoma" w:cs="Tahoma"/>
          <w:sz w:val="16"/>
          <w:szCs w:val="16"/>
        </w:rPr>
        <w:t>, telles que définies à l'Article 1 ci-dessus.</w:t>
      </w:r>
    </w:p>
    <w:p w14:paraId="1FE6A922" w14:textId="77777777" w:rsidR="006F1EA2" w:rsidRPr="006F1EA2" w:rsidRDefault="006F1EA2" w:rsidP="006F1EA2">
      <w:pPr>
        <w:numPr>
          <w:ilvl w:val="0"/>
          <w:numId w:val="36"/>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L'Utilisateur</w:t>
      </w:r>
      <w:r w:rsidRPr="006F1EA2">
        <w:rPr>
          <w:rFonts w:ascii="Tahoma" w:eastAsia="Times New Roman" w:hAnsi="Tahoma" w:cs="Tahoma"/>
          <w:sz w:val="16"/>
          <w:szCs w:val="16"/>
        </w:rPr>
        <w:t>, personne physique majeure ou morale, agissant en son nom propre ou au nom et pour le compte d'une entité juridique qu'il représente légalement, qui accède et utilise le Portail.</w:t>
      </w:r>
    </w:p>
    <w:p w14:paraId="6EF34E92"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4. Champ d'Application</w:t>
      </w:r>
    </w:p>
    <w:p w14:paraId="071A3359" w14:textId="264573B4"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 xml:space="preserve">Le Portail est accessible via l'adresse URL </w:t>
      </w:r>
      <w:hyperlink r:id="rId8" w:history="1">
        <w:r w:rsidR="00CB149C" w:rsidRPr="00CB1098">
          <w:rPr>
            <w:rStyle w:val="Lienhypertexte"/>
            <w:rFonts w:ascii="Tahoma" w:eastAsia="Times New Roman" w:hAnsi="Tahoma" w:cs="Tahoma"/>
            <w:sz w:val="16"/>
            <w:szCs w:val="16"/>
          </w:rPr>
          <w:t>https://partenaire.orange.cd/</w:t>
        </w:r>
      </w:hyperlink>
      <w:r w:rsidR="00CB149C">
        <w:rPr>
          <w:rFonts w:ascii="Tahoma" w:eastAsia="Times New Roman" w:hAnsi="Tahoma" w:cs="Tahoma"/>
          <w:sz w:val="16"/>
          <w:szCs w:val="16"/>
        </w:rPr>
        <w:t xml:space="preserve"> </w:t>
      </w:r>
      <w:r w:rsidRPr="006F1EA2">
        <w:rPr>
          <w:rFonts w:ascii="Tahoma" w:eastAsia="Times New Roman" w:hAnsi="Tahoma" w:cs="Tahoma"/>
          <w:sz w:val="16"/>
          <w:szCs w:val="16"/>
        </w:rPr>
        <w:t xml:space="preserve">et est principalement destiné aux Partenaires d'Orange et Orange Money opérant en République Démocratique du Congo. Les services et </w:t>
      </w:r>
      <w:r w:rsidRPr="006F1EA2">
        <w:rPr>
          <w:rFonts w:ascii="Tahoma" w:eastAsia="Times New Roman" w:hAnsi="Tahoma" w:cs="Tahoma"/>
          <w:sz w:val="16"/>
          <w:szCs w:val="16"/>
        </w:rPr>
        <w:lastRenderedPageBreak/>
        <w:t>fonctionnalités offerts par le Portail sont strictement limités aux processus d'entrée en relation et de gestion des partenariats avec Orange et Orange Money, tels que décrits dans le Portail et ses documents de référence.</w:t>
      </w:r>
    </w:p>
    <w:p w14:paraId="13309E00"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5. Aspects Financiers</w:t>
      </w:r>
    </w:p>
    <w:p w14:paraId="4B2A101C"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L'accès et l'utilisation du Portail sont gratuits pour l'Utilisateur. Cependant, les services, produits ou partenariats sollicités ou conclus via le Portail peuvent être soumis à des conditions financières spécifiques, lesquelles seront détaillées dans les Contrats ou accords de partenariat distincts générés par le Portail ou établis en dehors de celui-ci. L'Utilisateur est seul responsable des coûts liés à son accès à internet et à l'utilisation des équipements nécessaires pour accéder au Portail.</w:t>
      </w:r>
    </w:p>
    <w:p w14:paraId="27B8DF29"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6. Délais</w:t>
      </w:r>
    </w:p>
    <w:p w14:paraId="7A55EB54"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Orange s'engage à mettre en œuvre les meilleurs efforts pour assurer la disponibilité du Portail et le traitement des Demandes dans des délais raisonnables. Les délais de traitement des Demandes soumises via le Portail sont indicatifs et peuvent varier en fonction de la complexité de la Demande, du volume d'activités et des processus de validation internes. L'Utilisateur sera informé de l'état d'avancement de sa Demande via les notifications (SMS et e-mail) du Portail. Un système de suivi des étapes de validation est également mis à disposition de l'Utilisateur.</w:t>
      </w:r>
    </w:p>
    <w:p w14:paraId="4D31E1A3"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lang w:val="en-US"/>
        </w:rPr>
      </w:pPr>
      <w:r w:rsidRPr="006F1EA2">
        <w:rPr>
          <w:rFonts w:ascii="Tahoma" w:eastAsia="Times New Roman" w:hAnsi="Tahoma" w:cs="Tahoma"/>
          <w:b/>
          <w:bCs/>
          <w:sz w:val="16"/>
          <w:szCs w:val="16"/>
          <w:lang w:val="en-US"/>
        </w:rPr>
        <w:t xml:space="preserve">Article 7. </w:t>
      </w:r>
      <w:proofErr w:type="spellStart"/>
      <w:r w:rsidRPr="006F1EA2">
        <w:rPr>
          <w:rFonts w:ascii="Tahoma" w:eastAsia="Times New Roman" w:hAnsi="Tahoma" w:cs="Tahoma"/>
          <w:b/>
          <w:bCs/>
          <w:sz w:val="16"/>
          <w:szCs w:val="16"/>
          <w:lang w:val="en-US"/>
        </w:rPr>
        <w:t>Garanties</w:t>
      </w:r>
      <w:proofErr w:type="spellEnd"/>
      <w:r w:rsidRPr="006F1EA2">
        <w:rPr>
          <w:rFonts w:ascii="Tahoma" w:eastAsia="Times New Roman" w:hAnsi="Tahoma" w:cs="Tahoma"/>
          <w:b/>
          <w:bCs/>
          <w:sz w:val="16"/>
          <w:szCs w:val="16"/>
          <w:lang w:val="en-US"/>
        </w:rPr>
        <w:t xml:space="preserve"> et </w:t>
      </w:r>
      <w:proofErr w:type="spellStart"/>
      <w:r w:rsidRPr="006F1EA2">
        <w:rPr>
          <w:rFonts w:ascii="Tahoma" w:eastAsia="Times New Roman" w:hAnsi="Tahoma" w:cs="Tahoma"/>
          <w:b/>
          <w:bCs/>
          <w:sz w:val="16"/>
          <w:szCs w:val="16"/>
          <w:lang w:val="en-US"/>
        </w:rPr>
        <w:t>Pénalités</w:t>
      </w:r>
      <w:proofErr w:type="spellEnd"/>
    </w:p>
    <w:p w14:paraId="0DAA0841" w14:textId="77777777" w:rsidR="006F1EA2" w:rsidRPr="006F1EA2" w:rsidRDefault="006F1EA2" w:rsidP="006F1EA2">
      <w:pPr>
        <w:numPr>
          <w:ilvl w:val="0"/>
          <w:numId w:val="37"/>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Garanties d'Orange :</w:t>
      </w:r>
      <w:r w:rsidRPr="006F1EA2">
        <w:rPr>
          <w:rFonts w:ascii="Tahoma" w:eastAsia="Times New Roman" w:hAnsi="Tahoma" w:cs="Tahoma"/>
          <w:sz w:val="16"/>
          <w:szCs w:val="16"/>
        </w:rPr>
        <w:t xml:space="preserve"> Orange s'engage à fournir un Portail fonctionnel et sécurisé, et à mettre en œuvre un Plan de Continuité d'Activité (PCA) pour minimiser les interruptions de service. Cependant, Orange ne garantit pas une disponibilité ininterrompue et sans erreur du Portail, ni l'absence de bugs ou de virus. Orange s'engage à corriger les dysfonctionnements signalés dans les meilleurs délais.</w:t>
      </w:r>
    </w:p>
    <w:p w14:paraId="4F0B5784" w14:textId="77777777" w:rsidR="006F1EA2" w:rsidRPr="006F1EA2" w:rsidRDefault="006F1EA2" w:rsidP="006F1EA2">
      <w:pPr>
        <w:numPr>
          <w:ilvl w:val="0"/>
          <w:numId w:val="37"/>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Obligations de l'Utilisateur :</w:t>
      </w:r>
      <w:r w:rsidRPr="006F1EA2">
        <w:rPr>
          <w:rFonts w:ascii="Tahoma" w:eastAsia="Times New Roman" w:hAnsi="Tahoma" w:cs="Tahoma"/>
          <w:sz w:val="16"/>
          <w:szCs w:val="16"/>
        </w:rPr>
        <w:t xml:space="preserve"> L'Utilisateur garantit l'exactitude, la véracité, la complétude et la conformité des informations et documents qu'il fournit via le Portail. Toute fausse déclaration, fraude ou utilisation abusive du Portail pourra entraîner la suspension ou la résiliation immédiate de l'accès de l'Utilisateur au Portail, sans préjudice de toute action légale.</w:t>
      </w:r>
    </w:p>
    <w:p w14:paraId="01293BBF" w14:textId="77777777" w:rsidR="006F1EA2" w:rsidRPr="006F1EA2" w:rsidRDefault="006F1EA2" w:rsidP="006F1EA2">
      <w:pPr>
        <w:numPr>
          <w:ilvl w:val="0"/>
          <w:numId w:val="37"/>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Pénalités :</w:t>
      </w:r>
      <w:r w:rsidRPr="006F1EA2">
        <w:rPr>
          <w:rFonts w:ascii="Tahoma" w:eastAsia="Times New Roman" w:hAnsi="Tahoma" w:cs="Tahoma"/>
          <w:sz w:val="16"/>
          <w:szCs w:val="16"/>
        </w:rPr>
        <w:t xml:space="preserve"> Tout manquement de l'Utilisateur aux présentes CGU ou aux lois et règlements applicables pourra entraîner, à la discrétion d'Orange, la suspension temporaire ou définitive de son accès au Portail, la suppression de son compte et/ou le rejet de ses Demandes, sans préavis ni indemnité, et sans préjudice de toute autre action légale.</w:t>
      </w:r>
    </w:p>
    <w:p w14:paraId="25E5CB3B"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8. Durée et Résiliation</w:t>
      </w:r>
    </w:p>
    <w:p w14:paraId="7BB25CCA"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Les présentes CGU sont conclues pour une durée indéterminée à compter de l'acceptation par l'Utilisateur.</w:t>
      </w:r>
    </w:p>
    <w:p w14:paraId="049EAC3B" w14:textId="77777777" w:rsidR="006F1EA2" w:rsidRPr="006F1EA2" w:rsidRDefault="006F1EA2" w:rsidP="006F1EA2">
      <w:pPr>
        <w:numPr>
          <w:ilvl w:val="0"/>
          <w:numId w:val="38"/>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Résiliation par l'Utilisateur :</w:t>
      </w:r>
      <w:r w:rsidRPr="006F1EA2">
        <w:rPr>
          <w:rFonts w:ascii="Tahoma" w:eastAsia="Times New Roman" w:hAnsi="Tahoma" w:cs="Tahoma"/>
          <w:sz w:val="16"/>
          <w:szCs w:val="16"/>
        </w:rPr>
        <w:t xml:space="preserve"> L'Utilisateur peut à tout moment cesser d'utiliser le Portail.</w:t>
      </w:r>
    </w:p>
    <w:p w14:paraId="56421272" w14:textId="77777777" w:rsidR="006F1EA2" w:rsidRPr="006F1EA2" w:rsidRDefault="006F1EA2" w:rsidP="006F1EA2">
      <w:pPr>
        <w:numPr>
          <w:ilvl w:val="0"/>
          <w:numId w:val="38"/>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Résiliation par Orange :</w:t>
      </w:r>
      <w:r w:rsidRPr="006F1EA2">
        <w:rPr>
          <w:rFonts w:ascii="Tahoma" w:eastAsia="Times New Roman" w:hAnsi="Tahoma" w:cs="Tahoma"/>
          <w:sz w:val="16"/>
          <w:szCs w:val="16"/>
        </w:rPr>
        <w:t xml:space="preserve"> Orange se réserve le droit de résilier ou de suspendre l'accès de l'Utilisateur au Portail, avec ou sans préavis, en cas de violation des présentes CGU, de comportement frauduleux, d'inactivité prolongée du compte, ou pour toute autre raison légitime ou impératif technique ou commercial.</w:t>
      </w:r>
    </w:p>
    <w:p w14:paraId="3FCA9667" w14:textId="77777777" w:rsidR="006F1EA2" w:rsidRPr="006F1EA2" w:rsidRDefault="006F1EA2" w:rsidP="006F1EA2">
      <w:pPr>
        <w:numPr>
          <w:ilvl w:val="0"/>
          <w:numId w:val="38"/>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Modification des CGU :</w:t>
      </w:r>
      <w:r w:rsidRPr="006F1EA2">
        <w:rPr>
          <w:rFonts w:ascii="Tahoma" w:eastAsia="Times New Roman" w:hAnsi="Tahoma" w:cs="Tahoma"/>
          <w:sz w:val="16"/>
          <w:szCs w:val="16"/>
        </w:rPr>
        <w:t xml:space="preserve"> Orange se réserve le droit de modifier les présentes CGU à tout moment. Les modifications seront portées à la connaissance des Utilisateurs par tout moyen approprié (notification sur le Portail, e-mail, etc.). L'utilisation continue du Portail après la publication des modifications vaut acceptation des nouvelles CGU.</w:t>
      </w:r>
    </w:p>
    <w:p w14:paraId="59F8B1FA"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lang w:val="en-US"/>
        </w:rPr>
      </w:pPr>
      <w:r w:rsidRPr="006F1EA2">
        <w:rPr>
          <w:rFonts w:ascii="Tahoma" w:eastAsia="Times New Roman" w:hAnsi="Tahoma" w:cs="Tahoma"/>
          <w:b/>
          <w:bCs/>
          <w:sz w:val="16"/>
          <w:szCs w:val="16"/>
          <w:lang w:val="en-US"/>
        </w:rPr>
        <w:t>Article 9. Obligations des Parties</w:t>
      </w:r>
    </w:p>
    <w:p w14:paraId="34D0A561" w14:textId="77777777" w:rsidR="006F1EA2" w:rsidRPr="006F1EA2" w:rsidRDefault="006F1EA2" w:rsidP="006F1EA2">
      <w:pPr>
        <w:numPr>
          <w:ilvl w:val="0"/>
          <w:numId w:val="39"/>
        </w:numPr>
        <w:spacing w:before="100" w:beforeAutospacing="1" w:after="100" w:afterAutospacing="1" w:line="240" w:lineRule="auto"/>
        <w:jc w:val="both"/>
        <w:rPr>
          <w:rFonts w:ascii="Tahoma" w:eastAsia="Times New Roman" w:hAnsi="Tahoma" w:cs="Tahoma"/>
          <w:sz w:val="16"/>
          <w:szCs w:val="16"/>
          <w:lang w:val="en-US"/>
        </w:rPr>
      </w:pPr>
      <w:r w:rsidRPr="006F1EA2">
        <w:rPr>
          <w:rFonts w:ascii="Tahoma" w:eastAsia="Times New Roman" w:hAnsi="Tahoma" w:cs="Tahoma"/>
          <w:b/>
          <w:bCs/>
          <w:sz w:val="16"/>
          <w:szCs w:val="16"/>
          <w:lang w:val="en-US"/>
        </w:rPr>
        <w:t xml:space="preserve">Obligations de </w:t>
      </w:r>
      <w:proofErr w:type="spellStart"/>
      <w:proofErr w:type="gramStart"/>
      <w:r w:rsidRPr="006F1EA2">
        <w:rPr>
          <w:rFonts w:ascii="Tahoma" w:eastAsia="Times New Roman" w:hAnsi="Tahoma" w:cs="Tahoma"/>
          <w:b/>
          <w:bCs/>
          <w:sz w:val="16"/>
          <w:szCs w:val="16"/>
          <w:lang w:val="en-US"/>
        </w:rPr>
        <w:t>l'Utilisateur</w:t>
      </w:r>
      <w:proofErr w:type="spellEnd"/>
      <w:r w:rsidRPr="006F1EA2">
        <w:rPr>
          <w:rFonts w:ascii="Tahoma" w:eastAsia="Times New Roman" w:hAnsi="Tahoma" w:cs="Tahoma"/>
          <w:b/>
          <w:bCs/>
          <w:sz w:val="16"/>
          <w:szCs w:val="16"/>
          <w:lang w:val="en-US"/>
        </w:rPr>
        <w:t xml:space="preserve"> :</w:t>
      </w:r>
      <w:proofErr w:type="gramEnd"/>
      <w:r w:rsidRPr="006F1EA2">
        <w:rPr>
          <w:rFonts w:ascii="Tahoma" w:eastAsia="Times New Roman" w:hAnsi="Tahoma" w:cs="Tahoma"/>
          <w:sz w:val="16"/>
          <w:szCs w:val="16"/>
          <w:lang w:val="en-US"/>
        </w:rPr>
        <w:t xml:space="preserve"> </w:t>
      </w:r>
    </w:p>
    <w:p w14:paraId="436540BF" w14:textId="77777777" w:rsidR="006F1EA2" w:rsidRPr="006F1EA2" w:rsidRDefault="006F1EA2" w:rsidP="006F1EA2">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Utiliser le Portail conformément aux présentes CGU, aux lois et règlements en vigueur en République Démocratique du Congo, et aux bonnes mœurs.</w:t>
      </w:r>
    </w:p>
    <w:p w14:paraId="1E71B64E" w14:textId="77777777" w:rsidR="006F1EA2" w:rsidRPr="006F1EA2" w:rsidRDefault="006F1EA2" w:rsidP="006F1EA2">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Fournir des informations exactes, complètes et à jour lors de l'inscription et de la soumission des Demandes, en s'assurant notamment de la conformité des documents téléversés.</w:t>
      </w:r>
    </w:p>
    <w:p w14:paraId="0B6B9CCA" w14:textId="77777777" w:rsidR="006F1EA2" w:rsidRPr="006F1EA2" w:rsidRDefault="006F1EA2" w:rsidP="006F1EA2">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Maintenir la confidentialité de ses identifiants de connexion (numéro de téléphone, adresse e-mail, mots de passe, OTP) et notifier immédiatement Orange en cas de perte, vol, divulgation ou d'utilisation non autorisée.</w:t>
      </w:r>
    </w:p>
    <w:p w14:paraId="3A6AABAD" w14:textId="77777777" w:rsidR="006F1EA2" w:rsidRPr="006F1EA2" w:rsidRDefault="006F1EA2" w:rsidP="006F1EA2">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Ne pas tenter d'accéder à des informations ou fonctionnalités non autorisées, ni de perturber le fonctionnement du Portail, notamment en introduisant des virus ou codes malveillants.</w:t>
      </w:r>
    </w:p>
    <w:p w14:paraId="2948F1D4" w14:textId="77777777" w:rsidR="006F1EA2" w:rsidRPr="006F1EA2" w:rsidRDefault="006F1EA2" w:rsidP="006F1EA2">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Respecter les droits de propriété intellectuelle d'Orange et des tiers.</w:t>
      </w:r>
    </w:p>
    <w:p w14:paraId="6E720DA8" w14:textId="77777777" w:rsidR="006F1EA2" w:rsidRPr="006F1EA2" w:rsidRDefault="006F1EA2" w:rsidP="006F1EA2">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Accepter les présentes Conditions Générales d'Utilisation avant toute soumission ou interaction sensible sur le Portail.</w:t>
      </w:r>
    </w:p>
    <w:p w14:paraId="2882D65A" w14:textId="77777777" w:rsidR="006F1EA2" w:rsidRPr="006F1EA2" w:rsidRDefault="006F1EA2" w:rsidP="006F1EA2">
      <w:pPr>
        <w:numPr>
          <w:ilvl w:val="0"/>
          <w:numId w:val="39"/>
        </w:numPr>
        <w:spacing w:before="100" w:beforeAutospacing="1" w:after="100" w:afterAutospacing="1" w:line="240" w:lineRule="auto"/>
        <w:jc w:val="both"/>
        <w:rPr>
          <w:rFonts w:ascii="Tahoma" w:eastAsia="Times New Roman" w:hAnsi="Tahoma" w:cs="Tahoma"/>
          <w:sz w:val="16"/>
          <w:szCs w:val="16"/>
          <w:lang w:val="en-US"/>
        </w:rPr>
      </w:pPr>
      <w:r w:rsidRPr="006F1EA2">
        <w:rPr>
          <w:rFonts w:ascii="Tahoma" w:eastAsia="Times New Roman" w:hAnsi="Tahoma" w:cs="Tahoma"/>
          <w:b/>
          <w:bCs/>
          <w:sz w:val="16"/>
          <w:szCs w:val="16"/>
          <w:lang w:val="en-US"/>
        </w:rPr>
        <w:t xml:space="preserve">Obligations </w:t>
      </w:r>
      <w:proofErr w:type="spellStart"/>
      <w:proofErr w:type="gramStart"/>
      <w:r w:rsidRPr="006F1EA2">
        <w:rPr>
          <w:rFonts w:ascii="Tahoma" w:eastAsia="Times New Roman" w:hAnsi="Tahoma" w:cs="Tahoma"/>
          <w:b/>
          <w:bCs/>
          <w:sz w:val="16"/>
          <w:szCs w:val="16"/>
          <w:lang w:val="en-US"/>
        </w:rPr>
        <w:t>d'Orange</w:t>
      </w:r>
      <w:proofErr w:type="spellEnd"/>
      <w:r w:rsidRPr="006F1EA2">
        <w:rPr>
          <w:rFonts w:ascii="Tahoma" w:eastAsia="Times New Roman" w:hAnsi="Tahoma" w:cs="Tahoma"/>
          <w:b/>
          <w:bCs/>
          <w:sz w:val="16"/>
          <w:szCs w:val="16"/>
          <w:lang w:val="en-US"/>
        </w:rPr>
        <w:t xml:space="preserve"> :</w:t>
      </w:r>
      <w:proofErr w:type="gramEnd"/>
      <w:r w:rsidRPr="006F1EA2">
        <w:rPr>
          <w:rFonts w:ascii="Tahoma" w:eastAsia="Times New Roman" w:hAnsi="Tahoma" w:cs="Tahoma"/>
          <w:sz w:val="16"/>
          <w:szCs w:val="16"/>
          <w:lang w:val="en-US"/>
        </w:rPr>
        <w:t xml:space="preserve"> </w:t>
      </w:r>
    </w:p>
    <w:p w14:paraId="3E65F8F6" w14:textId="77777777" w:rsidR="006F1EA2" w:rsidRPr="006F1EA2" w:rsidRDefault="006F1EA2" w:rsidP="006F1EA2">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Assurer l'accès et le fonctionnement du Portail dans les meilleures conditions techniques possibles.</w:t>
      </w:r>
    </w:p>
    <w:p w14:paraId="690CCD08" w14:textId="77777777" w:rsidR="006F1EA2" w:rsidRPr="006F1EA2" w:rsidRDefault="006F1EA2" w:rsidP="006F1EA2">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Mettre en œuvre les mesures nécessaires pour garantir la sécurité et la confidentialité des données traitées via le Portail.</w:t>
      </w:r>
    </w:p>
    <w:p w14:paraId="2B2299AE" w14:textId="77777777" w:rsidR="006F1EA2" w:rsidRPr="006F1EA2" w:rsidRDefault="006F1EA2" w:rsidP="006F1EA2">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Traiter les Demandes des Utilisateurs avec diligence et impartialité.</w:t>
      </w:r>
    </w:p>
    <w:p w14:paraId="696E5FA8" w14:textId="77777777" w:rsidR="006F1EA2" w:rsidRPr="006F1EA2" w:rsidRDefault="006F1EA2" w:rsidP="006F1EA2">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Informer les Utilisateurs des évolutions majeures du Portail ou des présentes CGU.</w:t>
      </w:r>
    </w:p>
    <w:p w14:paraId="4A5899C1" w14:textId="77777777" w:rsidR="006F1EA2" w:rsidRPr="006F1EA2" w:rsidRDefault="006F1EA2" w:rsidP="006F1EA2">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 xml:space="preserve">Stocker les Contrats générés dans un serveur de fichiers accessible aux équipes </w:t>
      </w:r>
      <w:r w:rsidRPr="006F1EA2">
        <w:rPr>
          <w:rFonts w:ascii="Tahoma" w:eastAsia="Times New Roman" w:hAnsi="Tahoma" w:cs="Tahoma"/>
          <w:sz w:val="16"/>
          <w:szCs w:val="16"/>
        </w:rPr>
        <w:lastRenderedPageBreak/>
        <w:t>internes pour assurer la continuité des opérations.</w:t>
      </w:r>
    </w:p>
    <w:p w14:paraId="440F6644"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10. Clauses de Protection : Confidentialité et Protection des Données Personnelles</w:t>
      </w:r>
    </w:p>
    <w:p w14:paraId="1DD320C9" w14:textId="77777777" w:rsidR="006F1EA2" w:rsidRPr="006F1EA2" w:rsidRDefault="006F1EA2" w:rsidP="006F1EA2">
      <w:pPr>
        <w:numPr>
          <w:ilvl w:val="0"/>
          <w:numId w:val="40"/>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Confidentialité :</w:t>
      </w:r>
      <w:r w:rsidRPr="006F1EA2">
        <w:rPr>
          <w:rFonts w:ascii="Tahoma" w:eastAsia="Times New Roman" w:hAnsi="Tahoma" w:cs="Tahoma"/>
          <w:sz w:val="16"/>
          <w:szCs w:val="16"/>
        </w:rPr>
        <w:t xml:space="preserve"> Toutes les informations non publiques échangées via le Portail, notamment les données relatives aux Demandes de partenariat, aux processus internes et aux documents générés, sont considérées comme confidentielles. Les Parties s'engagent à ne pas les divulguer à des tiers non autorisés et à les utiliser uniquement dans le cadre de l'objet du Portail et des partenariats.</w:t>
      </w:r>
    </w:p>
    <w:p w14:paraId="479D8FF1" w14:textId="77777777" w:rsidR="006F1EA2" w:rsidRPr="006F1EA2" w:rsidRDefault="006F1EA2" w:rsidP="006F1EA2">
      <w:pPr>
        <w:numPr>
          <w:ilvl w:val="0"/>
          <w:numId w:val="40"/>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Protection des Données Personnelles :</w:t>
      </w:r>
      <w:r w:rsidRPr="006F1EA2">
        <w:rPr>
          <w:rFonts w:ascii="Tahoma" w:eastAsia="Times New Roman" w:hAnsi="Tahoma" w:cs="Tahoma"/>
          <w:sz w:val="16"/>
          <w:szCs w:val="16"/>
        </w:rPr>
        <w:t xml:space="preserve"> Orange s'engage à collecter et traiter les données personnelles des Utilisateurs dans le strict respect de la législation en vigueur en République Démocratique du Congo relative à la protection des données personnelles (notamment la loi n° 20/017 du 25 novembre 2020 et l'ordonnance-loi n°23/010 du 13 mars 2023), ainsi que de la Convention de l'Union Africaine sur la cybersécurité. </w:t>
      </w:r>
    </w:p>
    <w:p w14:paraId="02A7F0FD" w14:textId="77777777" w:rsidR="006F1EA2" w:rsidRDefault="006F1EA2" w:rsidP="009704D7">
      <w:pPr>
        <w:pStyle w:val="Paragraphedeliste"/>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Collecte des données :</w:t>
      </w:r>
      <w:r w:rsidRPr="006F1EA2">
        <w:rPr>
          <w:rFonts w:ascii="Tahoma" w:eastAsia="Times New Roman" w:hAnsi="Tahoma" w:cs="Tahoma"/>
          <w:sz w:val="16"/>
          <w:szCs w:val="16"/>
        </w:rPr>
        <w:t xml:space="preserve"> Le Portail collecte les données nécessaires à l'identification de l'Utilisateur/Partenaire (personne physique ou morale), à la soumission et au traitement des Demandes (informations d'identification, coordonnées, documents légaux, données d'activité, etc.). Des données d'utilisation anonymes peuvent également être collectées à des fins d'amélioration du service.</w:t>
      </w:r>
    </w:p>
    <w:p w14:paraId="7FD4C49E" w14:textId="77777777" w:rsidR="006F1EA2" w:rsidRPr="006F1EA2" w:rsidRDefault="006F1EA2" w:rsidP="009704D7">
      <w:pPr>
        <w:pStyle w:val="Paragraphedeliste"/>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Finalités du traitement :</w:t>
      </w:r>
      <w:r w:rsidRPr="006F1EA2">
        <w:rPr>
          <w:rFonts w:ascii="Tahoma" w:eastAsia="Times New Roman" w:hAnsi="Tahoma" w:cs="Tahoma"/>
          <w:sz w:val="16"/>
          <w:szCs w:val="16"/>
        </w:rPr>
        <w:t xml:space="preserve"> Les données sont traitées pour la gestion des partenariats, l'exécution des Contrats, la conformité légale et réglementaire (y compris la Due Diligence), l'amélioration du Portail, la gestion de la relation client et la prévention de la fraude.</w:t>
      </w:r>
    </w:p>
    <w:p w14:paraId="2087CFC6" w14:textId="77777777" w:rsidR="006F1EA2" w:rsidRPr="006F1EA2" w:rsidRDefault="006F1EA2" w:rsidP="00154CCC">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Sécurité des données :</w:t>
      </w:r>
      <w:r w:rsidRPr="006F1EA2">
        <w:rPr>
          <w:rFonts w:ascii="Tahoma" w:eastAsia="Times New Roman" w:hAnsi="Tahoma" w:cs="Tahoma"/>
          <w:sz w:val="16"/>
          <w:szCs w:val="16"/>
        </w:rPr>
        <w:t xml:space="preserve"> Orange met en œuvre des mesures techniques et organisationnelles appropriées pour assurer la sécurité et la confidentialité des données personnelles, y compris la traçabilité des accès et la protection contre la perte, l'altération ou l'accès non autorisé.</w:t>
      </w:r>
    </w:p>
    <w:p w14:paraId="153A9867" w14:textId="77777777" w:rsidR="006F1EA2" w:rsidRPr="006F1EA2" w:rsidRDefault="006F1EA2" w:rsidP="00FF157C">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Droits de l'Utilisateur :</w:t>
      </w:r>
      <w:r w:rsidRPr="006F1EA2">
        <w:rPr>
          <w:rFonts w:ascii="Tahoma" w:eastAsia="Times New Roman" w:hAnsi="Tahoma" w:cs="Tahoma"/>
          <w:sz w:val="16"/>
          <w:szCs w:val="16"/>
        </w:rPr>
        <w:t xml:space="preserve"> Conformément à la législation, l'Utilisateur dispose d'un droit d'accès, de rectification, de suppression et de portabilité de ses données personnelles, ainsi que d'un droit d'opposition ou de limitation du traitement.</w:t>
      </w:r>
    </w:p>
    <w:p w14:paraId="43C5FB24" w14:textId="23F2A4D1" w:rsidR="00CB149C" w:rsidRDefault="006F1EA2" w:rsidP="00CB149C">
      <w:pPr>
        <w:numPr>
          <w:ilvl w:val="1"/>
          <w:numId w:val="39"/>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Une Politique de Confidentialité spécifique, accessible sur le Portail, détaillera plus précisément ces modalités.</w:t>
      </w:r>
    </w:p>
    <w:p w14:paraId="6B31937A" w14:textId="5FDC0646" w:rsidR="00CB149C" w:rsidRPr="00CB149C" w:rsidRDefault="00CB149C" w:rsidP="00CB149C">
      <w:pPr>
        <w:numPr>
          <w:ilvl w:val="0"/>
          <w:numId w:val="40"/>
        </w:numPr>
        <w:spacing w:before="100" w:beforeAutospacing="1" w:after="100" w:afterAutospacing="1" w:line="240" w:lineRule="auto"/>
        <w:jc w:val="both"/>
        <w:rPr>
          <w:rFonts w:ascii="Tahoma" w:eastAsia="Times New Roman" w:hAnsi="Tahoma" w:cs="Tahoma"/>
          <w:b/>
          <w:bCs/>
          <w:sz w:val="16"/>
          <w:szCs w:val="16"/>
        </w:rPr>
      </w:pPr>
      <w:r w:rsidRPr="00CB149C">
        <w:rPr>
          <w:rFonts w:ascii="Tahoma" w:eastAsia="Times New Roman" w:hAnsi="Tahoma" w:cs="Tahoma"/>
          <w:b/>
          <w:bCs/>
          <w:sz w:val="16"/>
          <w:szCs w:val="16"/>
        </w:rPr>
        <w:t>Conservation et Archivage des Documents Contractuels :</w:t>
      </w:r>
      <w:r>
        <w:rPr>
          <w:rFonts w:ascii="Tahoma" w:eastAsia="Times New Roman" w:hAnsi="Tahoma" w:cs="Tahoma"/>
          <w:b/>
          <w:bCs/>
          <w:sz w:val="16"/>
          <w:szCs w:val="16"/>
        </w:rPr>
        <w:t xml:space="preserve"> </w:t>
      </w:r>
      <w:r w:rsidRPr="00CB149C">
        <w:rPr>
          <w:rFonts w:ascii="Tahoma" w:eastAsia="Times New Roman" w:hAnsi="Tahoma" w:cs="Tahoma"/>
          <w:sz w:val="16"/>
          <w:szCs w:val="16"/>
        </w:rPr>
        <w:t xml:space="preserve">L'Utilisateur est informé et accepte </w:t>
      </w:r>
      <w:r w:rsidRPr="00CB149C">
        <w:rPr>
          <w:rFonts w:ascii="Tahoma" w:eastAsia="Times New Roman" w:hAnsi="Tahoma" w:cs="Tahoma"/>
          <w:sz w:val="16"/>
          <w:szCs w:val="16"/>
        </w:rPr>
        <w:t>que l'ensemble des documents et contrats générés via le Portail Partenaire, y compris les données d'identification et les signatures, seront enregistrés et archivés de manière sécurisée par Orange. Cet archivage est effectué dans le respect des dispositions légales en vigueur et des politiques internes de l'entreprise, notamment pour garantir l'intégrité et la traçabilité des engagements contractuels.</w:t>
      </w:r>
    </w:p>
    <w:p w14:paraId="78815FC8"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11. Cas de Force Majeure</w:t>
      </w:r>
    </w:p>
    <w:p w14:paraId="164467DB"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Aucune des Parties ne pourra être tenue responsable de l'inexécution ou du retard dans l'exécution de ses obligations contractuelles si cette inexécution ou ce retard est dû à un cas de force majeure, tel que défini par la jurisprudence des tribunaux congolais. Sont considérés comme cas de force majeure, sans que cette liste soit exhaustive, les événements imprévisibles, irrésistibles et extérieurs aux Parties, tels que les catastrophes naturelles, les guerres, les actes de terrorisme, les grèves générales, les pannes de réseau, les cyberattaques majeures, les coupures d'électricité généralisées ou les décisions gouvernementales. La Partie invoquant la force majeure devra en informer l'autre Partie dans les plus brefs délais et mettra en œuvre tous les moyens raisonnables pour rétablir le service dès que possible.</w:t>
      </w:r>
    </w:p>
    <w:p w14:paraId="5950FB1F"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12. Règlement des Litiges</w:t>
      </w:r>
    </w:p>
    <w:p w14:paraId="12BEC7CE"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En cas de litige relatif à l'interprétation ou à l'exécution des présentes CGU, les Parties s'efforceront de le résoudre à l'amiable. À défaut d'accord amiable dans un délai de trente (30) jours à compter de la notification du litige par l'une des Parties à l'autre, le litige sera soumis à la compétence exclusive des cours et tribunaux de Kinshasa, en République Démocratique du Congo.</w:t>
      </w:r>
    </w:p>
    <w:p w14:paraId="3C03E0C2"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13. Clauses Complémentaires Obligatoires pour Orange</w:t>
      </w:r>
    </w:p>
    <w:p w14:paraId="7BD251C8" w14:textId="77777777" w:rsidR="006F1EA2" w:rsidRPr="006F1EA2" w:rsidRDefault="006F1EA2" w:rsidP="006F1EA2">
      <w:pPr>
        <w:numPr>
          <w:ilvl w:val="0"/>
          <w:numId w:val="41"/>
        </w:numPr>
        <w:spacing w:before="100" w:beforeAutospacing="1" w:after="100" w:afterAutospacing="1" w:line="240" w:lineRule="auto"/>
        <w:jc w:val="both"/>
        <w:rPr>
          <w:rFonts w:ascii="Tahoma" w:eastAsia="Times New Roman" w:hAnsi="Tahoma" w:cs="Tahoma"/>
          <w:sz w:val="16"/>
          <w:szCs w:val="16"/>
          <w:lang w:val="en-US"/>
        </w:rPr>
      </w:pPr>
      <w:r w:rsidRPr="006F1EA2">
        <w:rPr>
          <w:rFonts w:ascii="Tahoma" w:eastAsia="Times New Roman" w:hAnsi="Tahoma" w:cs="Tahoma"/>
          <w:b/>
          <w:bCs/>
          <w:sz w:val="16"/>
          <w:szCs w:val="16"/>
        </w:rPr>
        <w:t>Responsabilité Sociétale d'Entreprise (RSE) :</w:t>
      </w:r>
      <w:r w:rsidRPr="006F1EA2">
        <w:rPr>
          <w:rFonts w:ascii="Tahoma" w:eastAsia="Times New Roman" w:hAnsi="Tahoma" w:cs="Tahoma"/>
          <w:sz w:val="16"/>
          <w:szCs w:val="16"/>
        </w:rPr>
        <w:t xml:space="preserve"> Orange s'engage à intégrer les principes de Responsabilité Sociétale d'Entreprise dans toutes ses activités liées au Portail. Cela inclut le respect des droits humains, la protection de l'environnement, l'éthique des affaires et la contribution au développement socio-économique. </w:t>
      </w:r>
      <w:r w:rsidRPr="006F1EA2">
        <w:rPr>
          <w:rFonts w:ascii="Tahoma" w:eastAsia="Times New Roman" w:hAnsi="Tahoma" w:cs="Tahoma"/>
          <w:sz w:val="16"/>
          <w:szCs w:val="16"/>
          <w:lang w:val="en-US"/>
        </w:rPr>
        <w:t xml:space="preserve">Les </w:t>
      </w:r>
      <w:proofErr w:type="spellStart"/>
      <w:r w:rsidRPr="006F1EA2">
        <w:rPr>
          <w:rFonts w:ascii="Tahoma" w:eastAsia="Times New Roman" w:hAnsi="Tahoma" w:cs="Tahoma"/>
          <w:sz w:val="16"/>
          <w:szCs w:val="16"/>
          <w:lang w:val="en-US"/>
        </w:rPr>
        <w:t>Partenaires</w:t>
      </w:r>
      <w:proofErr w:type="spellEnd"/>
      <w:r w:rsidRPr="006F1EA2">
        <w:rPr>
          <w:rFonts w:ascii="Tahoma" w:eastAsia="Times New Roman" w:hAnsi="Tahoma" w:cs="Tahoma"/>
          <w:sz w:val="16"/>
          <w:szCs w:val="16"/>
          <w:lang w:val="en-US"/>
        </w:rPr>
        <w:t xml:space="preserve"> </w:t>
      </w:r>
      <w:proofErr w:type="spellStart"/>
      <w:r w:rsidRPr="006F1EA2">
        <w:rPr>
          <w:rFonts w:ascii="Tahoma" w:eastAsia="Times New Roman" w:hAnsi="Tahoma" w:cs="Tahoma"/>
          <w:sz w:val="16"/>
          <w:szCs w:val="16"/>
          <w:lang w:val="en-US"/>
        </w:rPr>
        <w:t>sont</w:t>
      </w:r>
      <w:proofErr w:type="spellEnd"/>
      <w:r w:rsidRPr="006F1EA2">
        <w:rPr>
          <w:rFonts w:ascii="Tahoma" w:eastAsia="Times New Roman" w:hAnsi="Tahoma" w:cs="Tahoma"/>
          <w:sz w:val="16"/>
          <w:szCs w:val="16"/>
          <w:lang w:val="en-US"/>
        </w:rPr>
        <w:t xml:space="preserve"> </w:t>
      </w:r>
      <w:proofErr w:type="spellStart"/>
      <w:r w:rsidRPr="006F1EA2">
        <w:rPr>
          <w:rFonts w:ascii="Tahoma" w:eastAsia="Times New Roman" w:hAnsi="Tahoma" w:cs="Tahoma"/>
          <w:sz w:val="16"/>
          <w:szCs w:val="16"/>
          <w:lang w:val="en-US"/>
        </w:rPr>
        <w:t>encouragés</w:t>
      </w:r>
      <w:proofErr w:type="spellEnd"/>
      <w:r w:rsidRPr="006F1EA2">
        <w:rPr>
          <w:rFonts w:ascii="Tahoma" w:eastAsia="Times New Roman" w:hAnsi="Tahoma" w:cs="Tahoma"/>
          <w:sz w:val="16"/>
          <w:szCs w:val="16"/>
          <w:lang w:val="en-US"/>
        </w:rPr>
        <w:t xml:space="preserve"> à </w:t>
      </w:r>
      <w:proofErr w:type="spellStart"/>
      <w:r w:rsidRPr="006F1EA2">
        <w:rPr>
          <w:rFonts w:ascii="Tahoma" w:eastAsia="Times New Roman" w:hAnsi="Tahoma" w:cs="Tahoma"/>
          <w:sz w:val="16"/>
          <w:szCs w:val="16"/>
          <w:lang w:val="en-US"/>
        </w:rPr>
        <w:t>adhérer</w:t>
      </w:r>
      <w:proofErr w:type="spellEnd"/>
      <w:r w:rsidRPr="006F1EA2">
        <w:rPr>
          <w:rFonts w:ascii="Tahoma" w:eastAsia="Times New Roman" w:hAnsi="Tahoma" w:cs="Tahoma"/>
          <w:sz w:val="16"/>
          <w:szCs w:val="16"/>
          <w:lang w:val="en-US"/>
        </w:rPr>
        <w:t xml:space="preserve"> à </w:t>
      </w:r>
      <w:proofErr w:type="spellStart"/>
      <w:r w:rsidRPr="006F1EA2">
        <w:rPr>
          <w:rFonts w:ascii="Tahoma" w:eastAsia="Times New Roman" w:hAnsi="Tahoma" w:cs="Tahoma"/>
          <w:sz w:val="16"/>
          <w:szCs w:val="16"/>
          <w:lang w:val="en-US"/>
        </w:rPr>
        <w:t>ces</w:t>
      </w:r>
      <w:proofErr w:type="spellEnd"/>
      <w:r w:rsidRPr="006F1EA2">
        <w:rPr>
          <w:rFonts w:ascii="Tahoma" w:eastAsia="Times New Roman" w:hAnsi="Tahoma" w:cs="Tahoma"/>
          <w:sz w:val="16"/>
          <w:szCs w:val="16"/>
          <w:lang w:val="en-US"/>
        </w:rPr>
        <w:t xml:space="preserve"> principes.</w:t>
      </w:r>
    </w:p>
    <w:p w14:paraId="4E9867A8" w14:textId="77777777" w:rsidR="006F1EA2" w:rsidRPr="006F1EA2" w:rsidRDefault="006F1EA2" w:rsidP="006F1EA2">
      <w:pPr>
        <w:numPr>
          <w:ilvl w:val="0"/>
          <w:numId w:val="41"/>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Plan de Continuité d’Activité (PCA) :</w:t>
      </w:r>
      <w:r w:rsidRPr="006F1EA2">
        <w:rPr>
          <w:rFonts w:ascii="Tahoma" w:eastAsia="Times New Roman" w:hAnsi="Tahoma" w:cs="Tahoma"/>
          <w:sz w:val="16"/>
          <w:szCs w:val="16"/>
        </w:rPr>
        <w:t xml:space="preserve"> Orange met en œuvre un Plan de Continuité d’Activité pour le Portail afin de minimiser les interruptions de service et d'assurer la reprise rapide des opérations en cas d'incident majeur, garantissant ainsi la fiabilité et la résilience de la plateforme.</w:t>
      </w:r>
    </w:p>
    <w:p w14:paraId="47CD7791" w14:textId="77777777" w:rsidR="006F1EA2" w:rsidRPr="006F1EA2" w:rsidRDefault="006F1EA2" w:rsidP="006F1EA2">
      <w:pPr>
        <w:numPr>
          <w:ilvl w:val="0"/>
          <w:numId w:val="41"/>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Compliance (Conformité) :</w:t>
      </w:r>
      <w:r w:rsidRPr="006F1EA2">
        <w:rPr>
          <w:rFonts w:ascii="Tahoma" w:eastAsia="Times New Roman" w:hAnsi="Tahoma" w:cs="Tahoma"/>
          <w:sz w:val="16"/>
          <w:szCs w:val="16"/>
        </w:rPr>
        <w:t xml:space="preserve"> Les Parties s'engagent à respecter toutes les lois et réglementations applicables, y compris, mais sans s'y limiter, les lois anti-corruption, anti-blanchiment d'argent, les réglementations sur la protection des données et les politiques internes d'Orange. Le Portail intègre des fonctionnalités de Due Diligence </w:t>
      </w:r>
      <w:r w:rsidRPr="006F1EA2">
        <w:rPr>
          <w:rFonts w:ascii="Tahoma" w:eastAsia="Times New Roman" w:hAnsi="Tahoma" w:cs="Tahoma"/>
          <w:sz w:val="16"/>
          <w:szCs w:val="16"/>
        </w:rPr>
        <w:lastRenderedPageBreak/>
        <w:t>pour assurer la conformité des Partenaires et des processus.</w:t>
      </w:r>
    </w:p>
    <w:p w14:paraId="3070BFDB"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14. Propriété Intellectuelle</w:t>
      </w:r>
    </w:p>
    <w:p w14:paraId="707D07A7"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Tous les éléments du Portail (textes, images, logos, graphiques, vidéos, sons, interfaces, bases de données, logiciels, etc., ci-après le « Contenu ») sont protégés par les lois sur la propriété intellectuelle (droit d'auteur, droit des marques, droits voisins). Le Contenu est la propriété exclusive d'Orange, de ses concédants, ou de ses Partenaires. Toute reproduction, représentation, modification, adaptation, distribution, publication ou exploitation du Contenu, sans l'autorisation écrite préalable d'Orange ou du tiers titulaire des droits, est strictement interdite et constitue une contrefaçon.</w:t>
      </w:r>
    </w:p>
    <w:p w14:paraId="079B7C5F"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15. Rôle d'Orange et Responsabilité des Partenaires</w:t>
      </w:r>
    </w:p>
    <w:p w14:paraId="72FEEECC"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Orange met à disposition la plateforme technologique du Portail, permettant aux Utilisateurs d'accéder aux processus de gestion des partenariats. Orange agit en tant qu'éditeur de la plateforme et facilitateur des interactions. L'Utilisateur reconnaît que les Partenaires sont des entités juridiques indépendantes d'Orange. Orange n'est pas responsable des actes, omissions, ou de la conformité des produits ou services fournis par les Partenaires. La responsabilité d'Orange est limitée à la bonne fourniture et au bon fonctionnement de la plateforme Portail elle-même. Toute transaction ou accord conclu via le Portail crée un lien contractuel direct entre l'Utilisateur/Partenaire et Orange/Orange Money, selon le cas.</w:t>
      </w:r>
    </w:p>
    <w:p w14:paraId="391C0158"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16. Non-Cession</w:t>
      </w:r>
    </w:p>
    <w:p w14:paraId="026C62EA"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Les droits d'utilisation du Portail conférés à l'Utilisateur par les présentes CGU sont personnels et non cessibles. L'Utilisateur s'engage à ne pas céder, transférer ou accorder de licence d'utilisation du Portail, en tout ou partie, à un tiers sans l'accord écrit et préalable d'Orange.</w:t>
      </w:r>
    </w:p>
    <w:p w14:paraId="131B6B99"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17. Divisibilité</w:t>
      </w:r>
    </w:p>
    <w:p w14:paraId="1DFB9617"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Si l'une des dispositions des présentes CGU est jugée nulle, invalide ou inapplicable par une juridiction compétente, cette nullité, invalidité ou inapplicabilité n'affectera en rien la validité ou l'applicabilité des autres dispositions des présentes CGU, qui demeureront en vigueur et de plein effet. Les Parties s'engagent à remplacer la disposition nulle ou inapplicable par une disposition valide et applicable qui se rapproche le plus de l'intention initiale des Parties.</w:t>
      </w:r>
    </w:p>
    <w:p w14:paraId="57B9C21A"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18. Intégralité de l'Accord</w:t>
      </w:r>
    </w:p>
    <w:p w14:paraId="0C583FCE" w14:textId="77777777" w:rsid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Les présentes CGU, ainsi que toute annexe ou document expressément référencé et intégré à celles-ci, constituent l'intégralité de l'accord entre l'Utilisateur et Orange RDC SA et Orange Money RDC SA concernant l'utilisation du Portail Partenaire. Elles remplacent toutes les communications, propositions et accords antérieurs, qu'ils soient oraux ou écrits, relatifs à l'utilisation dudit Portail.</w:t>
      </w:r>
    </w:p>
    <w:p w14:paraId="4F4C19AE" w14:textId="77777777" w:rsidR="00D75790" w:rsidRPr="006F1EA2" w:rsidRDefault="00D75790" w:rsidP="006F1EA2">
      <w:pPr>
        <w:spacing w:before="100" w:beforeAutospacing="1" w:after="100" w:afterAutospacing="1" w:line="240" w:lineRule="auto"/>
        <w:jc w:val="both"/>
        <w:rPr>
          <w:rFonts w:ascii="Tahoma" w:eastAsia="Times New Roman" w:hAnsi="Tahoma" w:cs="Tahoma"/>
          <w:sz w:val="16"/>
          <w:szCs w:val="16"/>
        </w:rPr>
      </w:pPr>
    </w:p>
    <w:p w14:paraId="30948BF1"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19. Date d'Entrée en Vigueur</w:t>
      </w:r>
    </w:p>
    <w:p w14:paraId="4DC968AD"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Les présentes Conditions Générales d'Utilisation entrent en vigueur à la date de leur publication sur le Portail et sont opposables à l'Utilisateur dès son acceptation.</w:t>
      </w:r>
    </w:p>
    <w:p w14:paraId="42C1A3AB"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b/>
          <w:bCs/>
          <w:sz w:val="16"/>
          <w:szCs w:val="16"/>
        </w:rPr>
        <w:t>Article 20. Annexes</w:t>
      </w:r>
    </w:p>
    <w:p w14:paraId="19B0A367" w14:textId="77777777" w:rsidR="006F1EA2" w:rsidRPr="006F1EA2" w:rsidRDefault="006F1EA2" w:rsidP="006F1EA2">
      <w:p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Les documents suivants font partie intégrante des présentes CGU :</w:t>
      </w:r>
    </w:p>
    <w:p w14:paraId="28795673" w14:textId="77777777" w:rsidR="006F1EA2" w:rsidRPr="006F1EA2" w:rsidRDefault="006F1EA2" w:rsidP="006F1EA2">
      <w:pPr>
        <w:numPr>
          <w:ilvl w:val="0"/>
          <w:numId w:val="42"/>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La Politique de Confidentialité du Portail Partenaire.</w:t>
      </w:r>
    </w:p>
    <w:p w14:paraId="51F63DD0" w14:textId="77777777" w:rsidR="006F1EA2" w:rsidRPr="006F1EA2" w:rsidRDefault="006F1EA2" w:rsidP="006F1EA2">
      <w:pPr>
        <w:numPr>
          <w:ilvl w:val="0"/>
          <w:numId w:val="42"/>
        </w:numPr>
        <w:spacing w:before="100" w:beforeAutospacing="1" w:after="100" w:afterAutospacing="1" w:line="240" w:lineRule="auto"/>
        <w:jc w:val="both"/>
        <w:rPr>
          <w:rFonts w:ascii="Tahoma" w:eastAsia="Times New Roman" w:hAnsi="Tahoma" w:cs="Tahoma"/>
          <w:sz w:val="16"/>
          <w:szCs w:val="16"/>
        </w:rPr>
      </w:pPr>
      <w:r w:rsidRPr="006F1EA2">
        <w:rPr>
          <w:rFonts w:ascii="Tahoma" w:eastAsia="Times New Roman" w:hAnsi="Tahoma" w:cs="Tahoma"/>
          <w:sz w:val="16"/>
          <w:szCs w:val="16"/>
        </w:rPr>
        <w:t>Toute politique ou directive spécifique liée à l'utilisation de certains services ou processus du Portail.</w:t>
      </w:r>
    </w:p>
    <w:p w14:paraId="6EAE2BB4" w14:textId="77777777" w:rsidR="00F93B04" w:rsidRPr="006F1EA2" w:rsidRDefault="00000000" w:rsidP="006F1EA2">
      <w:pPr>
        <w:spacing w:after="0" w:line="240" w:lineRule="auto"/>
        <w:jc w:val="both"/>
        <w:rPr>
          <w:rFonts w:ascii="Tahoma" w:eastAsia="Times New Roman" w:hAnsi="Tahoma" w:cs="Tahoma"/>
          <w:sz w:val="16"/>
          <w:szCs w:val="16"/>
          <w:lang w:val="en-US"/>
        </w:rPr>
      </w:pPr>
      <w:r>
        <w:rPr>
          <w:rFonts w:ascii="Tahoma" w:eastAsia="Times New Roman" w:hAnsi="Tahoma" w:cs="Tahoma"/>
          <w:sz w:val="16"/>
          <w:szCs w:val="16"/>
          <w:lang w:val="en-US"/>
        </w:rPr>
        <w:pict w14:anchorId="2ACF7BBF">
          <v:rect id="_x0000_i1025" style="width:0;height:1.5pt" o:hralign="center" o:hrstd="t" o:hr="t" fillcolor="#a0a0a0" stroked="f"/>
        </w:pict>
      </w:r>
    </w:p>
    <w:sectPr w:rsidR="00F93B04" w:rsidRPr="006F1EA2" w:rsidSect="00CB149C">
      <w:headerReference w:type="default" r:id="rId9"/>
      <w:footerReference w:type="even" r:id="rId10"/>
      <w:footerReference w:type="default" r:id="rId11"/>
      <w:footerReference w:type="first" r:id="rId12"/>
      <w:pgSz w:w="12240" w:h="15840"/>
      <w:pgMar w:top="779" w:right="1418" w:bottom="1418" w:left="1418" w:header="426" w:footer="270"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031537" w14:textId="77777777" w:rsidR="00E0220F" w:rsidRDefault="00E0220F" w:rsidP="00651D7D">
      <w:pPr>
        <w:spacing w:after="0" w:line="240" w:lineRule="auto"/>
      </w:pPr>
      <w:r>
        <w:separator/>
      </w:r>
    </w:p>
  </w:endnote>
  <w:endnote w:type="continuationSeparator" w:id="0">
    <w:p w14:paraId="6A369C75" w14:textId="77777777" w:rsidR="00E0220F" w:rsidRDefault="00E0220F" w:rsidP="00651D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Helvetica 75 Bold">
    <w:panose1 w:val="02000803050000020004"/>
    <w:charset w:val="00"/>
    <w:family w:val="swiss"/>
    <w:pitch w:val="variable"/>
    <w:sig w:usb0="A00002A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969AB9" w14:textId="47009D09" w:rsidR="00496058" w:rsidRDefault="00496058">
    <w:pPr>
      <w:pStyle w:val="Pieddepage"/>
    </w:pPr>
    <w:r>
      <w:rPr>
        <w:noProof/>
      </w:rPr>
      <mc:AlternateContent>
        <mc:Choice Requires="wps">
          <w:drawing>
            <wp:anchor distT="0" distB="0" distL="0" distR="0" simplePos="0" relativeHeight="251659264" behindDoc="0" locked="0" layoutInCell="1" allowOverlap="1" wp14:anchorId="7D953FED" wp14:editId="23220761">
              <wp:simplePos x="635" y="635"/>
              <wp:positionH relativeFrom="page">
                <wp:align>center</wp:align>
              </wp:positionH>
              <wp:positionV relativeFrom="page">
                <wp:align>bottom</wp:align>
              </wp:positionV>
              <wp:extent cx="888365" cy="333375"/>
              <wp:effectExtent l="0" t="0" r="6985" b="0"/>
              <wp:wrapNone/>
              <wp:docPr id="1693207375" name="Zone de texte 2" descr="Orange Restricted">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888365" cy="333375"/>
                      </a:xfrm>
                      <a:prstGeom prst="rect">
                        <a:avLst/>
                      </a:prstGeom>
                      <a:noFill/>
                      <a:ln>
                        <a:noFill/>
                      </a:ln>
                    </wps:spPr>
                    <wps:txbx>
                      <w:txbxContent>
                        <w:p w14:paraId="6458225B" w14:textId="242AF745" w:rsidR="00496058" w:rsidRPr="00496058" w:rsidRDefault="00496058" w:rsidP="00496058">
                          <w:pPr>
                            <w:spacing w:after="0"/>
                            <w:rPr>
                              <w:rFonts w:ascii="Helvetica 75 Bold" w:eastAsia="Helvetica 75 Bold" w:hAnsi="Helvetica 75 Bold" w:cs="Helvetica 75 Bold"/>
                              <w:noProof/>
                              <w:color w:val="ED7D31"/>
                              <w:sz w:val="16"/>
                              <w:szCs w:val="16"/>
                            </w:rPr>
                          </w:pPr>
                          <w:r w:rsidRPr="00496058">
                            <w:rPr>
                              <w:rFonts w:ascii="Helvetica 75 Bold" w:eastAsia="Helvetica 75 Bold" w:hAnsi="Helvetica 75 Bold" w:cs="Helvetica 75 Bold"/>
                              <w:noProof/>
                              <w:color w:val="ED7D31"/>
                              <w:sz w:val="16"/>
                              <w:szCs w:val="16"/>
                            </w:rPr>
                            <w:t>Orange Restricted</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D953FED" id="_x0000_t202" coordsize="21600,21600" o:spt="202" path="m,l,21600r21600,l21600,xe">
              <v:stroke joinstyle="miter"/>
              <v:path gradientshapeok="t" o:connecttype="rect"/>
            </v:shapetype>
            <v:shape id="Zone de texte 2" o:spid="_x0000_s1026" type="#_x0000_t202" alt="Orange Restricted" style="position:absolute;margin-left:0;margin-top:0;width:69.95pt;height:26.2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" filled="f" stroked="f">
              <v:fill o:detectmouseclick="t"/>
              <v:textbox style="mso-fit-shape-to-text:t" inset="0,0,0,15pt">
                <w:txbxContent>
                  <w:p w14:paraId="6458225B" w14:textId="242AF745" w:rsidR="00496058" w:rsidRPr="00496058" w:rsidRDefault="00496058" w:rsidP="00496058">
                    <w:pPr>
                      <w:spacing w:after="0"/>
                      <w:rPr>
                        <w:rFonts w:ascii="Helvetica 75 Bold" w:eastAsia="Helvetica 75 Bold" w:hAnsi="Helvetica 75 Bold" w:cs="Helvetica 75 Bold"/>
                        <w:noProof/>
                        <w:color w:val="ED7D31"/>
                        <w:sz w:val="16"/>
                        <w:szCs w:val="16"/>
                      </w:rPr>
                    </w:pPr>
                    <w:r w:rsidRPr="00496058">
                      <w:rPr>
                        <w:rFonts w:ascii="Helvetica 75 Bold" w:eastAsia="Helvetica 75 Bold" w:hAnsi="Helvetica 75 Bold" w:cs="Helvetica 75 Bold"/>
                        <w:noProof/>
                        <w:color w:val="ED7D31"/>
                        <w:sz w:val="16"/>
                        <w:szCs w:val="16"/>
                      </w:rPr>
                      <w:t>Orange Restricted</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1E6C63" w14:textId="709D5DB2" w:rsidR="0047635A" w:rsidRPr="0047635A" w:rsidRDefault="00496058" w:rsidP="0047635A">
    <w:pPr>
      <w:spacing w:before="100" w:beforeAutospacing="1" w:after="100" w:afterAutospacing="1" w:line="240" w:lineRule="auto"/>
      <w:jc w:val="both"/>
      <w:rPr>
        <w:rFonts w:ascii="Tahoma" w:eastAsia="Times New Roman" w:hAnsi="Tahoma" w:cs="Tahoma"/>
        <w:bCs/>
        <w:sz w:val="12"/>
        <w:szCs w:val="16"/>
      </w:rPr>
    </w:pPr>
    <w:r>
      <w:rPr>
        <w:rFonts w:ascii="Tahoma" w:eastAsia="Times New Roman" w:hAnsi="Tahoma" w:cs="Tahoma"/>
        <w:bCs/>
        <w:noProof/>
        <w:sz w:val="12"/>
        <w:szCs w:val="16"/>
      </w:rPr>
      <mc:AlternateContent>
        <mc:Choice Requires="wps">
          <w:drawing>
            <wp:anchor distT="0" distB="0" distL="0" distR="0" simplePos="0" relativeHeight="251660288" behindDoc="0" locked="0" layoutInCell="1" allowOverlap="1" wp14:anchorId="602071F8" wp14:editId="7BB17544">
              <wp:simplePos x="900803" y="9446534"/>
              <wp:positionH relativeFrom="page">
                <wp:align>center</wp:align>
              </wp:positionH>
              <wp:positionV relativeFrom="page">
                <wp:align>bottom</wp:align>
              </wp:positionV>
              <wp:extent cx="888365" cy="333375"/>
              <wp:effectExtent l="0" t="0" r="6985" b="0"/>
              <wp:wrapNone/>
              <wp:docPr id="1271123956" name="Zone de texte 3" descr="Orange Restricted">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888365" cy="333375"/>
                      </a:xfrm>
                      <a:prstGeom prst="rect">
                        <a:avLst/>
                      </a:prstGeom>
                      <a:noFill/>
                      <a:ln>
                        <a:noFill/>
                      </a:ln>
                    </wps:spPr>
                    <wps:txbx>
                      <w:txbxContent>
                        <w:p w14:paraId="63A51848" w14:textId="4FA16BF4" w:rsidR="00496058" w:rsidRPr="00496058" w:rsidRDefault="00496058" w:rsidP="00496058">
                          <w:pPr>
                            <w:spacing w:after="0"/>
                            <w:rPr>
                              <w:rFonts w:ascii="Helvetica 75 Bold" w:eastAsia="Helvetica 75 Bold" w:hAnsi="Helvetica 75 Bold" w:cs="Helvetica 75 Bold"/>
                              <w:noProof/>
                              <w:color w:val="ED7D31"/>
                              <w:sz w:val="16"/>
                              <w:szCs w:val="16"/>
                            </w:rPr>
                          </w:pPr>
                          <w:r w:rsidRPr="00496058">
                            <w:rPr>
                              <w:rFonts w:ascii="Helvetica 75 Bold" w:eastAsia="Helvetica 75 Bold" w:hAnsi="Helvetica 75 Bold" w:cs="Helvetica 75 Bold"/>
                              <w:noProof/>
                              <w:color w:val="ED7D31"/>
                              <w:sz w:val="16"/>
                              <w:szCs w:val="16"/>
                            </w:rPr>
                            <w:t>Orange Restricted</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02071F8" id="_x0000_t202" coordsize="21600,21600" o:spt="202" path="m,l,21600r21600,l21600,xe">
              <v:stroke joinstyle="miter"/>
              <v:path gradientshapeok="t" o:connecttype="rect"/>
            </v:shapetype>
            <v:shape id="Zone de texte 3" o:spid="_x0000_s1027" type="#_x0000_t202" alt="Orange Restricted" style="position:absolute;left:0;text-align:left;margin-left:0;margin-top:0;width:69.95pt;height:26.2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" filled="f" stroked="f">
              <v:fill o:detectmouseclick="t"/>
              <v:textbox style="mso-fit-shape-to-text:t" inset="0,0,0,15pt">
                <w:txbxContent>
                  <w:p w14:paraId="63A51848" w14:textId="4FA16BF4" w:rsidR="00496058" w:rsidRPr="00496058" w:rsidRDefault="00496058" w:rsidP="00496058">
                    <w:pPr>
                      <w:spacing w:after="0"/>
                      <w:rPr>
                        <w:rFonts w:ascii="Helvetica 75 Bold" w:eastAsia="Helvetica 75 Bold" w:hAnsi="Helvetica 75 Bold" w:cs="Helvetica 75 Bold"/>
                        <w:noProof/>
                        <w:color w:val="ED7D31"/>
                        <w:sz w:val="16"/>
                        <w:szCs w:val="16"/>
                      </w:rPr>
                    </w:pPr>
                    <w:r w:rsidRPr="00496058">
                      <w:rPr>
                        <w:rFonts w:ascii="Helvetica 75 Bold" w:eastAsia="Helvetica 75 Bold" w:hAnsi="Helvetica 75 Bold" w:cs="Helvetica 75 Bold"/>
                        <w:noProof/>
                        <w:color w:val="ED7D31"/>
                        <w:sz w:val="16"/>
                        <w:szCs w:val="16"/>
                      </w:rPr>
                      <w:t>Orange Restricted</w:t>
                    </w:r>
                  </w:p>
                </w:txbxContent>
              </v:textbox>
              <w10:wrap anchorx="page" anchory="page"/>
            </v:shape>
          </w:pict>
        </mc:Fallback>
      </mc:AlternateContent>
    </w:r>
    <w:r w:rsidR="0047635A" w:rsidRPr="0047635A">
      <w:rPr>
        <w:rFonts w:ascii="Tahoma" w:eastAsia="Times New Roman" w:hAnsi="Tahoma" w:cs="Tahoma"/>
        <w:bCs/>
        <w:sz w:val="12"/>
        <w:szCs w:val="16"/>
      </w:rPr>
      <w:t>CONDITIONS GENERALES D’UTILISATION DE L’APPLICATION « PORTAIL PARTENAIRE »</w:t>
    </w:r>
  </w:p>
  <w:p w14:paraId="1830E9B5" w14:textId="77777777" w:rsidR="00ED5B97" w:rsidRPr="0047635A" w:rsidRDefault="00ED5B97" w:rsidP="0047635A">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8637C3" w14:textId="127AE078" w:rsidR="00496058" w:rsidRDefault="00496058">
    <w:pPr>
      <w:pStyle w:val="Pieddepage"/>
    </w:pPr>
    <w:r>
      <w:rPr>
        <w:noProof/>
      </w:rPr>
      <mc:AlternateContent>
        <mc:Choice Requires="wps">
          <w:drawing>
            <wp:anchor distT="0" distB="0" distL="0" distR="0" simplePos="0" relativeHeight="251658240" behindDoc="0" locked="0" layoutInCell="1" allowOverlap="1" wp14:anchorId="0F021EF5" wp14:editId="3FFF4486">
              <wp:simplePos x="635" y="635"/>
              <wp:positionH relativeFrom="page">
                <wp:align>center</wp:align>
              </wp:positionH>
              <wp:positionV relativeFrom="page">
                <wp:align>bottom</wp:align>
              </wp:positionV>
              <wp:extent cx="888365" cy="333375"/>
              <wp:effectExtent l="0" t="0" r="6985" b="0"/>
              <wp:wrapNone/>
              <wp:docPr id="448914874" name="Zone de texte 1" descr="Orange Restricted">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888365" cy="333375"/>
                      </a:xfrm>
                      <a:prstGeom prst="rect">
                        <a:avLst/>
                      </a:prstGeom>
                      <a:noFill/>
                      <a:ln>
                        <a:noFill/>
                      </a:ln>
                    </wps:spPr>
                    <wps:txbx>
                      <w:txbxContent>
                        <w:p w14:paraId="3C0601F0" w14:textId="4D85349F" w:rsidR="00496058" w:rsidRPr="00496058" w:rsidRDefault="00496058" w:rsidP="00496058">
                          <w:pPr>
                            <w:spacing w:after="0"/>
                            <w:rPr>
                              <w:rFonts w:ascii="Helvetica 75 Bold" w:eastAsia="Helvetica 75 Bold" w:hAnsi="Helvetica 75 Bold" w:cs="Helvetica 75 Bold"/>
                              <w:noProof/>
                              <w:color w:val="ED7D31"/>
                              <w:sz w:val="16"/>
                              <w:szCs w:val="16"/>
                            </w:rPr>
                          </w:pPr>
                          <w:r w:rsidRPr="00496058">
                            <w:rPr>
                              <w:rFonts w:ascii="Helvetica 75 Bold" w:eastAsia="Helvetica 75 Bold" w:hAnsi="Helvetica 75 Bold" w:cs="Helvetica 75 Bold"/>
                              <w:noProof/>
                              <w:color w:val="ED7D31"/>
                              <w:sz w:val="16"/>
                              <w:szCs w:val="16"/>
                            </w:rPr>
                            <w:t>Orange Restricted</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F021EF5" id="_x0000_t202" coordsize="21600,21600" o:spt="202" path="m,l,21600r21600,l21600,xe">
              <v:stroke joinstyle="miter"/>
              <v:path gradientshapeok="t" o:connecttype="rect"/>
            </v:shapetype>
            <v:shape id="Zone de texte 1" o:spid="_x0000_s1028" type="#_x0000_t202" alt="Orange Restricted" style="position:absolute;margin-left:0;margin-top:0;width:69.95pt;height:26.2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" filled="f" stroked="f">
              <v:fill o:detectmouseclick="t"/>
              <v:textbox style="mso-fit-shape-to-text:t" inset="0,0,0,15pt">
                <w:txbxContent>
                  <w:p w14:paraId="3C0601F0" w14:textId="4D85349F" w:rsidR="00496058" w:rsidRPr="00496058" w:rsidRDefault="00496058" w:rsidP="00496058">
                    <w:pPr>
                      <w:spacing w:after="0"/>
                      <w:rPr>
                        <w:rFonts w:ascii="Helvetica 75 Bold" w:eastAsia="Helvetica 75 Bold" w:hAnsi="Helvetica 75 Bold" w:cs="Helvetica 75 Bold"/>
                        <w:noProof/>
                        <w:color w:val="ED7D31"/>
                        <w:sz w:val="16"/>
                        <w:szCs w:val="16"/>
                      </w:rPr>
                    </w:pPr>
                    <w:r w:rsidRPr="00496058">
                      <w:rPr>
                        <w:rFonts w:ascii="Helvetica 75 Bold" w:eastAsia="Helvetica 75 Bold" w:hAnsi="Helvetica 75 Bold" w:cs="Helvetica 75 Bold"/>
                        <w:noProof/>
                        <w:color w:val="ED7D31"/>
                        <w:sz w:val="16"/>
                        <w:szCs w:val="16"/>
                      </w:rPr>
                      <w:t>Orange Restricted</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BDF26A" w14:textId="77777777" w:rsidR="00E0220F" w:rsidRDefault="00E0220F" w:rsidP="00651D7D">
      <w:pPr>
        <w:spacing w:after="0" w:line="240" w:lineRule="auto"/>
      </w:pPr>
      <w:r>
        <w:separator/>
      </w:r>
    </w:p>
  </w:footnote>
  <w:footnote w:type="continuationSeparator" w:id="0">
    <w:p w14:paraId="22029631" w14:textId="77777777" w:rsidR="00E0220F" w:rsidRDefault="00E0220F" w:rsidP="00651D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F40B1" w14:textId="77777777" w:rsidR="00D85CA3" w:rsidRDefault="00D85CA3">
    <w:pPr>
      <w:pStyle w:val="En-tte"/>
      <w:rPr>
        <w:noProof/>
      </w:rPr>
    </w:pPr>
    <w:r>
      <w:rPr>
        <w:noProof/>
        <w:lang w:eastAsia="fr-FR"/>
      </w:rPr>
      <w:drawing>
        <wp:inline distT="0" distB="0" distL="0" distR="0" wp14:anchorId="2DCC00F3" wp14:editId="6AA61B88">
          <wp:extent cx="353060" cy="381005"/>
          <wp:effectExtent l="0" t="0" r="8890" b="0"/>
          <wp:docPr id="1607180178" name="Image 1607180178" descr="C:\Users\PZMB7037\Local Settings\Temporary Internet Files\Content.MSO\8C3B9B1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ZMB7037\Local Settings\Temporary Internet Files\Content.MSO\8C3B9B10.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1340" cy="400732"/>
                  </a:xfrm>
                  <a:prstGeom prst="rect">
                    <a:avLst/>
                  </a:prstGeom>
                  <a:noFill/>
                  <a:ln>
                    <a:noFill/>
                  </a:ln>
                </pic:spPr>
              </pic:pic>
            </a:graphicData>
          </a:graphic>
        </wp:inline>
      </w:drawing>
    </w:r>
    <w:r>
      <w:rPr>
        <w:noProof/>
      </w:rPr>
      <w:tab/>
    </w:r>
    <w:r>
      <w:rPr>
        <w:noProof/>
      </w:rPr>
      <w:tab/>
    </w:r>
    <w:r w:rsidR="00F010B2" w:rsidRPr="006A486C">
      <w:rPr>
        <w:noProof/>
      </w:rPr>
      <w:drawing>
        <wp:inline distT="0" distB="0" distL="0" distR="0" wp14:anchorId="58A63956" wp14:editId="52D62C19">
          <wp:extent cx="380717" cy="462299"/>
          <wp:effectExtent l="0" t="0" r="635" b="0"/>
          <wp:docPr id="17141721" name="Image 17141721" descr="ORANGE_MONEY_LOGO_PORTRAIT_black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ANGE_MONEY_LOGO_PORTRAIT_black_rgb"/>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3943" cy="466216"/>
                  </a:xfrm>
                  <a:prstGeom prst="rect">
                    <a:avLst/>
                  </a:prstGeom>
                  <a:noFill/>
                  <a:ln>
                    <a:noFill/>
                  </a:ln>
                </pic:spPr>
              </pic:pic>
            </a:graphicData>
          </a:graphic>
        </wp:inline>
      </w:drawing>
    </w:r>
  </w:p>
  <w:p w14:paraId="1DE17BA7" w14:textId="77777777" w:rsidR="00651D7D" w:rsidRDefault="00D85CA3">
    <w:pPr>
      <w:pStyle w:val="En-tte"/>
      <w:rPr>
        <w:noProof/>
      </w:rPr>
    </w:pPr>
    <w:r>
      <w:rPr>
        <w:noProof/>
      </w:rPr>
      <w:tab/>
    </w:r>
    <w:r>
      <w:rPr>
        <w:noProof/>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67578"/>
    <w:multiLevelType w:val="multilevel"/>
    <w:tmpl w:val="95FEA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AD3821"/>
    <w:multiLevelType w:val="multilevel"/>
    <w:tmpl w:val="0C3CA69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A13CC8"/>
    <w:multiLevelType w:val="multilevel"/>
    <w:tmpl w:val="08FC0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2B623C"/>
    <w:multiLevelType w:val="multilevel"/>
    <w:tmpl w:val="B8DE9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DB7A2E"/>
    <w:multiLevelType w:val="hybridMultilevel"/>
    <w:tmpl w:val="33047F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6311842"/>
    <w:multiLevelType w:val="hybridMultilevel"/>
    <w:tmpl w:val="849A8BE6"/>
    <w:lvl w:ilvl="0" w:tplc="6C9C1CA0">
      <w:start w:val="2"/>
      <w:numFmt w:val="bullet"/>
      <w:lvlText w:val="-"/>
      <w:lvlJc w:val="left"/>
      <w:pPr>
        <w:ind w:left="360" w:hanging="360"/>
      </w:pPr>
      <w:rPr>
        <w:rFonts w:ascii="Tahoma" w:eastAsia="Times New Roman" w:hAnsi="Tahoma" w:cs="Tahoma"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6DE6CB7"/>
    <w:multiLevelType w:val="multilevel"/>
    <w:tmpl w:val="E45C3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DB73D4"/>
    <w:multiLevelType w:val="multilevel"/>
    <w:tmpl w:val="C4825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E243FC"/>
    <w:multiLevelType w:val="multilevel"/>
    <w:tmpl w:val="03BA5F3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rebuchet MS" w:eastAsia="Arial" w:hAnsi="Trebuchet MS" w:cs="Aria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13280F"/>
    <w:multiLevelType w:val="hybridMultilevel"/>
    <w:tmpl w:val="080E5DD4"/>
    <w:lvl w:ilvl="0" w:tplc="6C9C1CA0">
      <w:start w:val="2"/>
      <w:numFmt w:val="bullet"/>
      <w:lvlText w:val="-"/>
      <w:lvlJc w:val="left"/>
      <w:pPr>
        <w:ind w:left="360" w:hanging="360"/>
      </w:pPr>
      <w:rPr>
        <w:rFonts w:ascii="Tahoma" w:eastAsia="Times New Roman" w:hAnsi="Tahoma" w:cs="Tahoma"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13C2BF8"/>
    <w:multiLevelType w:val="multilevel"/>
    <w:tmpl w:val="03BA5F3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rebuchet MS" w:eastAsia="Arial" w:hAnsi="Trebuchet MS" w:cs="Aria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594D32"/>
    <w:multiLevelType w:val="multilevel"/>
    <w:tmpl w:val="5DA4E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57F2506"/>
    <w:multiLevelType w:val="hybridMultilevel"/>
    <w:tmpl w:val="341EAE90"/>
    <w:lvl w:ilvl="0" w:tplc="6C9C1CA0">
      <w:start w:val="2"/>
      <w:numFmt w:val="bullet"/>
      <w:lvlText w:val="-"/>
      <w:lvlJc w:val="left"/>
      <w:pPr>
        <w:ind w:left="360" w:hanging="360"/>
      </w:pPr>
      <w:rPr>
        <w:rFonts w:ascii="Tahoma" w:eastAsia="Times New Roman" w:hAnsi="Tahoma" w:cs="Tahoma"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D333116"/>
    <w:multiLevelType w:val="multilevel"/>
    <w:tmpl w:val="3F3E8944"/>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FA92B63"/>
    <w:multiLevelType w:val="hybridMultilevel"/>
    <w:tmpl w:val="40A698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2053217"/>
    <w:multiLevelType w:val="multilevel"/>
    <w:tmpl w:val="A8EE5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8D2765"/>
    <w:multiLevelType w:val="multilevel"/>
    <w:tmpl w:val="FDCE5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9C14F03"/>
    <w:multiLevelType w:val="multilevel"/>
    <w:tmpl w:val="BB342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B3D5A5C"/>
    <w:multiLevelType w:val="multilevel"/>
    <w:tmpl w:val="BC50B7D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rebuchet MS" w:eastAsia="Arial" w:hAnsi="Trebuchet MS" w:cs="Aria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F515555"/>
    <w:multiLevelType w:val="multilevel"/>
    <w:tmpl w:val="AB0C9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7F07FA2"/>
    <w:multiLevelType w:val="multilevel"/>
    <w:tmpl w:val="8C32E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D98786B"/>
    <w:multiLevelType w:val="hybridMultilevel"/>
    <w:tmpl w:val="2A28ACA8"/>
    <w:lvl w:ilvl="0" w:tplc="E52C6EB8">
      <w:numFmt w:val="bullet"/>
      <w:lvlText w:val="-"/>
      <w:lvlJc w:val="left"/>
      <w:pPr>
        <w:ind w:left="720" w:hanging="360"/>
      </w:pPr>
      <w:rPr>
        <w:rFonts w:ascii="Trebuchet MS" w:eastAsia="Arial" w:hAnsi="Trebuchet MS" w:cs="Arial" w:hint="default"/>
        <w:b/>
        <w:sz w:val="2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0FA445A"/>
    <w:multiLevelType w:val="hybridMultilevel"/>
    <w:tmpl w:val="E99EE114"/>
    <w:lvl w:ilvl="0" w:tplc="6C9C1CA0">
      <w:start w:val="2"/>
      <w:numFmt w:val="bullet"/>
      <w:lvlText w:val="-"/>
      <w:lvlJc w:val="left"/>
      <w:pPr>
        <w:ind w:left="360" w:hanging="360"/>
      </w:pPr>
      <w:rPr>
        <w:rFonts w:ascii="Tahoma" w:eastAsia="Times New Roman" w:hAnsi="Tahoma" w:cs="Tahoma"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23A5318"/>
    <w:multiLevelType w:val="multilevel"/>
    <w:tmpl w:val="FDE83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69E26A4"/>
    <w:multiLevelType w:val="hybridMultilevel"/>
    <w:tmpl w:val="5A62D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85B5B9E"/>
    <w:multiLevelType w:val="multilevel"/>
    <w:tmpl w:val="E5D24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BD53836"/>
    <w:multiLevelType w:val="multilevel"/>
    <w:tmpl w:val="52367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D9A18BA"/>
    <w:multiLevelType w:val="multilevel"/>
    <w:tmpl w:val="B262D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FD24F52"/>
    <w:multiLevelType w:val="multilevel"/>
    <w:tmpl w:val="81BEB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FEC1AA0"/>
    <w:multiLevelType w:val="hybridMultilevel"/>
    <w:tmpl w:val="6826F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08B7434"/>
    <w:multiLevelType w:val="multilevel"/>
    <w:tmpl w:val="8B70B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4C52EC3"/>
    <w:multiLevelType w:val="multilevel"/>
    <w:tmpl w:val="68B2E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6F87753"/>
    <w:multiLevelType w:val="multilevel"/>
    <w:tmpl w:val="26C22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9955107"/>
    <w:multiLevelType w:val="multilevel"/>
    <w:tmpl w:val="3A48583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rebuchet MS" w:eastAsia="Arial" w:hAnsi="Trebuchet MS" w:cs="Arial" w:hint="default"/>
        <w:b/>
        <w:sz w:val="21"/>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A2C7014"/>
    <w:multiLevelType w:val="hybridMultilevel"/>
    <w:tmpl w:val="F4A87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DD60442"/>
    <w:multiLevelType w:val="hybridMultilevel"/>
    <w:tmpl w:val="FF24A09A"/>
    <w:lvl w:ilvl="0" w:tplc="6C9C1CA0">
      <w:start w:val="2"/>
      <w:numFmt w:val="bullet"/>
      <w:lvlText w:val="-"/>
      <w:lvlJc w:val="left"/>
      <w:pPr>
        <w:ind w:left="360" w:hanging="360"/>
      </w:pPr>
      <w:rPr>
        <w:rFonts w:ascii="Tahoma" w:eastAsia="Times New Roman" w:hAnsi="Tahoma" w:cs="Tahoma"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6DDE28F9"/>
    <w:multiLevelType w:val="hybridMultilevel"/>
    <w:tmpl w:val="0E424D3E"/>
    <w:lvl w:ilvl="0" w:tplc="6C9C1CA0">
      <w:start w:val="2"/>
      <w:numFmt w:val="bullet"/>
      <w:lvlText w:val="-"/>
      <w:lvlJc w:val="left"/>
      <w:pPr>
        <w:ind w:left="360" w:hanging="360"/>
      </w:pPr>
      <w:rPr>
        <w:rFonts w:ascii="Tahoma" w:eastAsia="Times New Roman" w:hAnsi="Tahoma" w:cs="Tahoma"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517442B"/>
    <w:multiLevelType w:val="multilevel"/>
    <w:tmpl w:val="D9B46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5BC70B0"/>
    <w:multiLevelType w:val="multilevel"/>
    <w:tmpl w:val="C5C21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7B77D20"/>
    <w:multiLevelType w:val="multilevel"/>
    <w:tmpl w:val="1E04D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97B40B5"/>
    <w:multiLevelType w:val="hybridMultilevel"/>
    <w:tmpl w:val="7728A39C"/>
    <w:lvl w:ilvl="0" w:tplc="F30EE6CA">
      <w:numFmt w:val="bullet"/>
      <w:lvlText w:val="-"/>
      <w:lvlJc w:val="left"/>
      <w:pPr>
        <w:ind w:left="720" w:hanging="360"/>
      </w:pPr>
      <w:rPr>
        <w:rFonts w:ascii="Trebuchet MS" w:eastAsia="Arial" w:hAnsi="Trebuchet MS"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EB07B15"/>
    <w:multiLevelType w:val="multilevel"/>
    <w:tmpl w:val="322881B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rebuchet MS" w:eastAsia="Arial" w:hAnsi="Trebuchet MS" w:cs="Arial" w:hint="default"/>
        <w:b/>
        <w:sz w:val="21"/>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57410198">
    <w:abstractNumId w:val="40"/>
  </w:num>
  <w:num w:numId="2" w16cid:durableId="1495877764">
    <w:abstractNumId w:val="13"/>
  </w:num>
  <w:num w:numId="3" w16cid:durableId="1452088313">
    <w:abstractNumId w:val="1"/>
  </w:num>
  <w:num w:numId="4" w16cid:durableId="1796824085">
    <w:abstractNumId w:val="32"/>
  </w:num>
  <w:num w:numId="5" w16cid:durableId="1557009138">
    <w:abstractNumId w:val="21"/>
  </w:num>
  <w:num w:numId="6" w16cid:durableId="2093351523">
    <w:abstractNumId w:val="23"/>
  </w:num>
  <w:num w:numId="7" w16cid:durableId="1462991274">
    <w:abstractNumId w:val="0"/>
  </w:num>
  <w:num w:numId="8" w16cid:durableId="1236010698">
    <w:abstractNumId w:val="14"/>
  </w:num>
  <w:num w:numId="9" w16cid:durableId="1072972766">
    <w:abstractNumId w:val="29"/>
  </w:num>
  <w:num w:numId="10" w16cid:durableId="1040011450">
    <w:abstractNumId w:val="34"/>
  </w:num>
  <w:num w:numId="11" w16cid:durableId="724374608">
    <w:abstractNumId w:val="24"/>
  </w:num>
  <w:num w:numId="12" w16cid:durableId="519468868">
    <w:abstractNumId w:val="11"/>
  </w:num>
  <w:num w:numId="13" w16cid:durableId="1406343753">
    <w:abstractNumId w:val="25"/>
  </w:num>
  <w:num w:numId="14" w16cid:durableId="725491847">
    <w:abstractNumId w:val="7"/>
  </w:num>
  <w:num w:numId="15" w16cid:durableId="532353835">
    <w:abstractNumId w:val="4"/>
  </w:num>
  <w:num w:numId="16" w16cid:durableId="612252022">
    <w:abstractNumId w:val="12"/>
  </w:num>
  <w:num w:numId="17" w16cid:durableId="1744641714">
    <w:abstractNumId w:val="22"/>
  </w:num>
  <w:num w:numId="18" w16cid:durableId="460617625">
    <w:abstractNumId w:val="36"/>
  </w:num>
  <w:num w:numId="19" w16cid:durableId="855536229">
    <w:abstractNumId w:val="28"/>
  </w:num>
  <w:num w:numId="20" w16cid:durableId="97070312">
    <w:abstractNumId w:val="30"/>
  </w:num>
  <w:num w:numId="21" w16cid:durableId="679812526">
    <w:abstractNumId w:val="35"/>
  </w:num>
  <w:num w:numId="22" w16cid:durableId="1091896244">
    <w:abstractNumId w:val="39"/>
  </w:num>
  <w:num w:numId="23" w16cid:durableId="570578153">
    <w:abstractNumId w:val="9"/>
  </w:num>
  <w:num w:numId="24" w16cid:durableId="490758014">
    <w:abstractNumId w:val="17"/>
  </w:num>
  <w:num w:numId="25" w16cid:durableId="8917132">
    <w:abstractNumId w:val="5"/>
  </w:num>
  <w:num w:numId="26" w16cid:durableId="1634405837">
    <w:abstractNumId w:val="20"/>
  </w:num>
  <w:num w:numId="27" w16cid:durableId="1374844141">
    <w:abstractNumId w:val="18"/>
  </w:num>
  <w:num w:numId="28" w16cid:durableId="1795753238">
    <w:abstractNumId w:val="10"/>
  </w:num>
  <w:num w:numId="29" w16cid:durableId="612859814">
    <w:abstractNumId w:val="3"/>
  </w:num>
  <w:num w:numId="30" w16cid:durableId="580414126">
    <w:abstractNumId w:val="2"/>
  </w:num>
  <w:num w:numId="31" w16cid:durableId="1561287854">
    <w:abstractNumId w:val="31"/>
  </w:num>
  <w:num w:numId="32" w16cid:durableId="492453734">
    <w:abstractNumId w:val="8"/>
  </w:num>
  <w:num w:numId="33" w16cid:durableId="1760443686">
    <w:abstractNumId w:val="37"/>
  </w:num>
  <w:num w:numId="34" w16cid:durableId="1530996245">
    <w:abstractNumId w:val="15"/>
  </w:num>
  <w:num w:numId="35" w16cid:durableId="1529752798">
    <w:abstractNumId w:val="6"/>
  </w:num>
  <w:num w:numId="36" w16cid:durableId="105542554">
    <w:abstractNumId w:val="38"/>
  </w:num>
  <w:num w:numId="37" w16cid:durableId="2092315790">
    <w:abstractNumId w:val="16"/>
  </w:num>
  <w:num w:numId="38" w16cid:durableId="1736006339">
    <w:abstractNumId w:val="27"/>
  </w:num>
  <w:num w:numId="39" w16cid:durableId="463617584">
    <w:abstractNumId w:val="41"/>
  </w:num>
  <w:num w:numId="40" w16cid:durableId="696195993">
    <w:abstractNumId w:val="33"/>
  </w:num>
  <w:num w:numId="41" w16cid:durableId="838421340">
    <w:abstractNumId w:val="26"/>
  </w:num>
  <w:num w:numId="42" w16cid:durableId="51669607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1D7D"/>
    <w:rsid w:val="000E507A"/>
    <w:rsid w:val="00133461"/>
    <w:rsid w:val="00147DF9"/>
    <w:rsid w:val="001C5ACE"/>
    <w:rsid w:val="0024049F"/>
    <w:rsid w:val="002E4DA5"/>
    <w:rsid w:val="00305969"/>
    <w:rsid w:val="003F436C"/>
    <w:rsid w:val="00416B6F"/>
    <w:rsid w:val="00420ACF"/>
    <w:rsid w:val="00457C81"/>
    <w:rsid w:val="004645A1"/>
    <w:rsid w:val="0047635A"/>
    <w:rsid w:val="00496058"/>
    <w:rsid w:val="00505ED3"/>
    <w:rsid w:val="005A46E3"/>
    <w:rsid w:val="005E05AA"/>
    <w:rsid w:val="00651D7D"/>
    <w:rsid w:val="00661E3D"/>
    <w:rsid w:val="00670952"/>
    <w:rsid w:val="006F1EA2"/>
    <w:rsid w:val="00725867"/>
    <w:rsid w:val="007D39AA"/>
    <w:rsid w:val="00945BB7"/>
    <w:rsid w:val="00A57F12"/>
    <w:rsid w:val="00A63CA4"/>
    <w:rsid w:val="00A84EBC"/>
    <w:rsid w:val="00B61F21"/>
    <w:rsid w:val="00BA6AB4"/>
    <w:rsid w:val="00C35CC4"/>
    <w:rsid w:val="00C37A51"/>
    <w:rsid w:val="00C82247"/>
    <w:rsid w:val="00CB149C"/>
    <w:rsid w:val="00CD7753"/>
    <w:rsid w:val="00D75790"/>
    <w:rsid w:val="00D85CA3"/>
    <w:rsid w:val="00DD4BD4"/>
    <w:rsid w:val="00E0220F"/>
    <w:rsid w:val="00ED5B97"/>
    <w:rsid w:val="00EE086A"/>
    <w:rsid w:val="00F010B2"/>
    <w:rsid w:val="00F71201"/>
    <w:rsid w:val="00F93B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39BEA4"/>
  <w15:chartTrackingRefBased/>
  <w15:docId w15:val="{19AF82B8-DCC0-4226-812E-49384D8B6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fr-FR"/>
    </w:rPr>
  </w:style>
  <w:style w:type="paragraph" w:styleId="Titre2">
    <w:name w:val="heading 2"/>
    <w:basedOn w:val="Normal"/>
    <w:link w:val="Titre2Car"/>
    <w:uiPriority w:val="9"/>
    <w:qFormat/>
    <w:rsid w:val="00C37A51"/>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paragraph" w:styleId="Titre3">
    <w:name w:val="heading 3"/>
    <w:basedOn w:val="Normal"/>
    <w:next w:val="Normal"/>
    <w:link w:val="Titre3Car"/>
    <w:uiPriority w:val="9"/>
    <w:semiHidden/>
    <w:unhideWhenUsed/>
    <w:qFormat/>
    <w:rsid w:val="00C37A5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re4">
    <w:name w:val="heading 4"/>
    <w:basedOn w:val="Normal"/>
    <w:next w:val="Normal"/>
    <w:link w:val="Titre4Car"/>
    <w:uiPriority w:val="9"/>
    <w:semiHidden/>
    <w:unhideWhenUsed/>
    <w:qFormat/>
    <w:rsid w:val="00F7120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51D7D"/>
    <w:pPr>
      <w:tabs>
        <w:tab w:val="center" w:pos="4703"/>
        <w:tab w:val="right" w:pos="9406"/>
      </w:tabs>
      <w:spacing w:after="0" w:line="240" w:lineRule="auto"/>
    </w:pPr>
  </w:style>
  <w:style w:type="character" w:customStyle="1" w:styleId="En-tteCar">
    <w:name w:val="En-tête Car"/>
    <w:basedOn w:val="Policepardfaut"/>
    <w:link w:val="En-tte"/>
    <w:uiPriority w:val="99"/>
    <w:rsid w:val="00651D7D"/>
    <w:rPr>
      <w:lang w:val="fr-FR"/>
    </w:rPr>
  </w:style>
  <w:style w:type="paragraph" w:styleId="Pieddepage">
    <w:name w:val="footer"/>
    <w:basedOn w:val="Normal"/>
    <w:link w:val="PieddepageCar"/>
    <w:uiPriority w:val="99"/>
    <w:unhideWhenUsed/>
    <w:rsid w:val="00651D7D"/>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651D7D"/>
    <w:rPr>
      <w:lang w:val="fr-FR"/>
    </w:rPr>
  </w:style>
  <w:style w:type="paragraph" w:styleId="Titre">
    <w:name w:val="Title"/>
    <w:basedOn w:val="Normal"/>
    <w:link w:val="TitreCar"/>
    <w:uiPriority w:val="1"/>
    <w:qFormat/>
    <w:rsid w:val="00651D7D"/>
    <w:pPr>
      <w:widowControl w:val="0"/>
      <w:autoSpaceDE w:val="0"/>
      <w:autoSpaceDN w:val="0"/>
      <w:spacing w:before="51" w:after="0" w:line="240" w:lineRule="auto"/>
      <w:ind w:left="216"/>
    </w:pPr>
    <w:rPr>
      <w:rFonts w:ascii="Arial" w:eastAsia="Arial" w:hAnsi="Arial" w:cs="Arial"/>
      <w:sz w:val="40"/>
      <w:szCs w:val="40"/>
    </w:rPr>
  </w:style>
  <w:style w:type="character" w:customStyle="1" w:styleId="TitreCar">
    <w:name w:val="Titre Car"/>
    <w:basedOn w:val="Policepardfaut"/>
    <w:link w:val="Titre"/>
    <w:uiPriority w:val="1"/>
    <w:rsid w:val="00651D7D"/>
    <w:rPr>
      <w:rFonts w:ascii="Arial" w:eastAsia="Arial" w:hAnsi="Arial" w:cs="Arial"/>
      <w:sz w:val="40"/>
      <w:szCs w:val="40"/>
      <w:lang w:val="fr-FR"/>
    </w:rPr>
  </w:style>
  <w:style w:type="paragraph" w:styleId="Corpsdetexte">
    <w:name w:val="Body Text"/>
    <w:basedOn w:val="Normal"/>
    <w:link w:val="CorpsdetexteCar"/>
    <w:uiPriority w:val="1"/>
    <w:qFormat/>
    <w:rsid w:val="00651D7D"/>
    <w:pPr>
      <w:widowControl w:val="0"/>
      <w:autoSpaceDE w:val="0"/>
      <w:autoSpaceDN w:val="0"/>
      <w:spacing w:after="0" w:line="240" w:lineRule="auto"/>
      <w:ind w:left="216"/>
    </w:pPr>
    <w:rPr>
      <w:rFonts w:ascii="Arial" w:eastAsia="Arial" w:hAnsi="Arial" w:cs="Arial"/>
    </w:rPr>
  </w:style>
  <w:style w:type="character" w:customStyle="1" w:styleId="CorpsdetexteCar">
    <w:name w:val="Corps de texte Car"/>
    <w:basedOn w:val="Policepardfaut"/>
    <w:link w:val="Corpsdetexte"/>
    <w:uiPriority w:val="1"/>
    <w:rsid w:val="00651D7D"/>
    <w:rPr>
      <w:rFonts w:ascii="Arial" w:eastAsia="Arial" w:hAnsi="Arial" w:cs="Arial"/>
      <w:lang w:val="fr-FR"/>
    </w:rPr>
  </w:style>
  <w:style w:type="paragraph" w:styleId="NormalWeb">
    <w:name w:val="Normal (Web)"/>
    <w:basedOn w:val="Normal"/>
    <w:uiPriority w:val="99"/>
    <w:unhideWhenUsed/>
    <w:rsid w:val="00651D7D"/>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Paragraphedeliste">
    <w:name w:val="List Paragraph"/>
    <w:basedOn w:val="Normal"/>
    <w:uiPriority w:val="1"/>
    <w:qFormat/>
    <w:rsid w:val="00651D7D"/>
    <w:pPr>
      <w:ind w:left="720"/>
      <w:contextualSpacing/>
    </w:pPr>
  </w:style>
  <w:style w:type="character" w:styleId="lev">
    <w:name w:val="Strong"/>
    <w:basedOn w:val="Policepardfaut"/>
    <w:uiPriority w:val="22"/>
    <w:qFormat/>
    <w:rsid w:val="00651D7D"/>
    <w:rPr>
      <w:b/>
      <w:bCs/>
    </w:rPr>
  </w:style>
  <w:style w:type="character" w:customStyle="1" w:styleId="citation-0">
    <w:name w:val="citation-0"/>
    <w:basedOn w:val="Policepardfaut"/>
    <w:rsid w:val="00F93B04"/>
  </w:style>
  <w:style w:type="character" w:customStyle="1" w:styleId="uv3um">
    <w:name w:val="uv3um"/>
    <w:basedOn w:val="Policepardfaut"/>
    <w:rsid w:val="00F93B04"/>
  </w:style>
  <w:style w:type="paragraph" w:customStyle="1" w:styleId="k3ksmc">
    <w:name w:val="k3ksmc"/>
    <w:basedOn w:val="Normal"/>
    <w:rsid w:val="004645A1"/>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itre2Car">
    <w:name w:val="Titre 2 Car"/>
    <w:basedOn w:val="Policepardfaut"/>
    <w:link w:val="Titre2"/>
    <w:uiPriority w:val="9"/>
    <w:rsid w:val="00C37A51"/>
    <w:rPr>
      <w:rFonts w:ascii="Times New Roman" w:eastAsia="Times New Roman" w:hAnsi="Times New Roman" w:cs="Times New Roman"/>
      <w:b/>
      <w:bCs/>
      <w:sz w:val="36"/>
      <w:szCs w:val="36"/>
    </w:rPr>
  </w:style>
  <w:style w:type="character" w:customStyle="1" w:styleId="Titre3Car">
    <w:name w:val="Titre 3 Car"/>
    <w:basedOn w:val="Policepardfaut"/>
    <w:link w:val="Titre3"/>
    <w:uiPriority w:val="9"/>
    <w:semiHidden/>
    <w:rsid w:val="00C37A51"/>
    <w:rPr>
      <w:rFonts w:asciiTheme="majorHAnsi" w:eastAsiaTheme="majorEastAsia" w:hAnsiTheme="majorHAnsi" w:cstheme="majorBidi"/>
      <w:color w:val="1F3763" w:themeColor="accent1" w:themeShade="7F"/>
      <w:sz w:val="24"/>
      <w:szCs w:val="24"/>
      <w:lang w:val="fr-FR"/>
    </w:rPr>
  </w:style>
  <w:style w:type="character" w:customStyle="1" w:styleId="Titre4Car">
    <w:name w:val="Titre 4 Car"/>
    <w:basedOn w:val="Policepardfaut"/>
    <w:link w:val="Titre4"/>
    <w:uiPriority w:val="9"/>
    <w:semiHidden/>
    <w:rsid w:val="00F71201"/>
    <w:rPr>
      <w:rFonts w:asciiTheme="majorHAnsi" w:eastAsiaTheme="majorEastAsia" w:hAnsiTheme="majorHAnsi" w:cstheme="majorBidi"/>
      <w:i/>
      <w:iCs/>
      <w:color w:val="2F5496" w:themeColor="accent1" w:themeShade="BF"/>
      <w:lang w:val="fr-FR"/>
    </w:rPr>
  </w:style>
  <w:style w:type="character" w:customStyle="1" w:styleId="selected">
    <w:name w:val="selected"/>
    <w:basedOn w:val="Policepardfaut"/>
    <w:rsid w:val="00D85CA3"/>
  </w:style>
  <w:style w:type="paragraph" w:styleId="Textedebulles">
    <w:name w:val="Balloon Text"/>
    <w:basedOn w:val="Normal"/>
    <w:link w:val="TextedebullesCar"/>
    <w:uiPriority w:val="99"/>
    <w:semiHidden/>
    <w:unhideWhenUsed/>
    <w:rsid w:val="00725867"/>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725867"/>
    <w:rPr>
      <w:rFonts w:ascii="Segoe UI" w:hAnsi="Segoe UI" w:cs="Segoe UI"/>
      <w:sz w:val="18"/>
      <w:szCs w:val="18"/>
      <w:lang w:val="fr-FR"/>
    </w:rPr>
  </w:style>
  <w:style w:type="character" w:styleId="Lienhypertexte">
    <w:name w:val="Hyperlink"/>
    <w:basedOn w:val="Policepardfaut"/>
    <w:uiPriority w:val="99"/>
    <w:unhideWhenUsed/>
    <w:rsid w:val="003F436C"/>
    <w:rPr>
      <w:color w:val="0563C1" w:themeColor="hyperlink"/>
      <w:u w:val="single"/>
    </w:rPr>
  </w:style>
  <w:style w:type="character" w:styleId="Mentionnonrsolue">
    <w:name w:val="Unresolved Mention"/>
    <w:basedOn w:val="Policepardfaut"/>
    <w:uiPriority w:val="99"/>
    <w:semiHidden/>
    <w:unhideWhenUsed/>
    <w:rsid w:val="003F43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38756">
      <w:bodyDiv w:val="1"/>
      <w:marLeft w:val="0"/>
      <w:marRight w:val="0"/>
      <w:marTop w:val="0"/>
      <w:marBottom w:val="0"/>
      <w:divBdr>
        <w:top w:val="none" w:sz="0" w:space="0" w:color="auto"/>
        <w:left w:val="none" w:sz="0" w:space="0" w:color="auto"/>
        <w:bottom w:val="none" w:sz="0" w:space="0" w:color="auto"/>
        <w:right w:val="none" w:sz="0" w:space="0" w:color="auto"/>
      </w:divBdr>
    </w:div>
    <w:div w:id="53698556">
      <w:bodyDiv w:val="1"/>
      <w:marLeft w:val="0"/>
      <w:marRight w:val="0"/>
      <w:marTop w:val="0"/>
      <w:marBottom w:val="0"/>
      <w:divBdr>
        <w:top w:val="none" w:sz="0" w:space="0" w:color="auto"/>
        <w:left w:val="none" w:sz="0" w:space="0" w:color="auto"/>
        <w:bottom w:val="none" w:sz="0" w:space="0" w:color="auto"/>
        <w:right w:val="none" w:sz="0" w:space="0" w:color="auto"/>
      </w:divBdr>
    </w:div>
    <w:div w:id="72749362">
      <w:bodyDiv w:val="1"/>
      <w:marLeft w:val="0"/>
      <w:marRight w:val="0"/>
      <w:marTop w:val="0"/>
      <w:marBottom w:val="0"/>
      <w:divBdr>
        <w:top w:val="none" w:sz="0" w:space="0" w:color="auto"/>
        <w:left w:val="none" w:sz="0" w:space="0" w:color="auto"/>
        <w:bottom w:val="none" w:sz="0" w:space="0" w:color="auto"/>
        <w:right w:val="none" w:sz="0" w:space="0" w:color="auto"/>
      </w:divBdr>
    </w:div>
    <w:div w:id="81148688">
      <w:bodyDiv w:val="1"/>
      <w:marLeft w:val="0"/>
      <w:marRight w:val="0"/>
      <w:marTop w:val="0"/>
      <w:marBottom w:val="0"/>
      <w:divBdr>
        <w:top w:val="none" w:sz="0" w:space="0" w:color="auto"/>
        <w:left w:val="none" w:sz="0" w:space="0" w:color="auto"/>
        <w:bottom w:val="none" w:sz="0" w:space="0" w:color="auto"/>
        <w:right w:val="none" w:sz="0" w:space="0" w:color="auto"/>
      </w:divBdr>
    </w:div>
    <w:div w:id="93602208">
      <w:bodyDiv w:val="1"/>
      <w:marLeft w:val="0"/>
      <w:marRight w:val="0"/>
      <w:marTop w:val="0"/>
      <w:marBottom w:val="0"/>
      <w:divBdr>
        <w:top w:val="none" w:sz="0" w:space="0" w:color="auto"/>
        <w:left w:val="none" w:sz="0" w:space="0" w:color="auto"/>
        <w:bottom w:val="none" w:sz="0" w:space="0" w:color="auto"/>
        <w:right w:val="none" w:sz="0" w:space="0" w:color="auto"/>
      </w:divBdr>
    </w:div>
    <w:div w:id="131293384">
      <w:bodyDiv w:val="1"/>
      <w:marLeft w:val="0"/>
      <w:marRight w:val="0"/>
      <w:marTop w:val="0"/>
      <w:marBottom w:val="0"/>
      <w:divBdr>
        <w:top w:val="none" w:sz="0" w:space="0" w:color="auto"/>
        <w:left w:val="none" w:sz="0" w:space="0" w:color="auto"/>
        <w:bottom w:val="none" w:sz="0" w:space="0" w:color="auto"/>
        <w:right w:val="none" w:sz="0" w:space="0" w:color="auto"/>
      </w:divBdr>
    </w:div>
    <w:div w:id="201867424">
      <w:bodyDiv w:val="1"/>
      <w:marLeft w:val="0"/>
      <w:marRight w:val="0"/>
      <w:marTop w:val="0"/>
      <w:marBottom w:val="0"/>
      <w:divBdr>
        <w:top w:val="none" w:sz="0" w:space="0" w:color="auto"/>
        <w:left w:val="none" w:sz="0" w:space="0" w:color="auto"/>
        <w:bottom w:val="none" w:sz="0" w:space="0" w:color="auto"/>
        <w:right w:val="none" w:sz="0" w:space="0" w:color="auto"/>
      </w:divBdr>
    </w:div>
    <w:div w:id="222713455">
      <w:bodyDiv w:val="1"/>
      <w:marLeft w:val="0"/>
      <w:marRight w:val="0"/>
      <w:marTop w:val="0"/>
      <w:marBottom w:val="0"/>
      <w:divBdr>
        <w:top w:val="none" w:sz="0" w:space="0" w:color="auto"/>
        <w:left w:val="none" w:sz="0" w:space="0" w:color="auto"/>
        <w:bottom w:val="none" w:sz="0" w:space="0" w:color="auto"/>
        <w:right w:val="none" w:sz="0" w:space="0" w:color="auto"/>
      </w:divBdr>
    </w:div>
    <w:div w:id="268783341">
      <w:bodyDiv w:val="1"/>
      <w:marLeft w:val="0"/>
      <w:marRight w:val="0"/>
      <w:marTop w:val="0"/>
      <w:marBottom w:val="0"/>
      <w:divBdr>
        <w:top w:val="none" w:sz="0" w:space="0" w:color="auto"/>
        <w:left w:val="none" w:sz="0" w:space="0" w:color="auto"/>
        <w:bottom w:val="none" w:sz="0" w:space="0" w:color="auto"/>
        <w:right w:val="none" w:sz="0" w:space="0" w:color="auto"/>
      </w:divBdr>
    </w:div>
    <w:div w:id="278220810">
      <w:bodyDiv w:val="1"/>
      <w:marLeft w:val="0"/>
      <w:marRight w:val="0"/>
      <w:marTop w:val="0"/>
      <w:marBottom w:val="0"/>
      <w:divBdr>
        <w:top w:val="none" w:sz="0" w:space="0" w:color="auto"/>
        <w:left w:val="none" w:sz="0" w:space="0" w:color="auto"/>
        <w:bottom w:val="none" w:sz="0" w:space="0" w:color="auto"/>
        <w:right w:val="none" w:sz="0" w:space="0" w:color="auto"/>
      </w:divBdr>
    </w:div>
    <w:div w:id="286936376">
      <w:bodyDiv w:val="1"/>
      <w:marLeft w:val="0"/>
      <w:marRight w:val="0"/>
      <w:marTop w:val="0"/>
      <w:marBottom w:val="0"/>
      <w:divBdr>
        <w:top w:val="none" w:sz="0" w:space="0" w:color="auto"/>
        <w:left w:val="none" w:sz="0" w:space="0" w:color="auto"/>
        <w:bottom w:val="none" w:sz="0" w:space="0" w:color="auto"/>
        <w:right w:val="none" w:sz="0" w:space="0" w:color="auto"/>
      </w:divBdr>
    </w:div>
    <w:div w:id="337656028">
      <w:bodyDiv w:val="1"/>
      <w:marLeft w:val="0"/>
      <w:marRight w:val="0"/>
      <w:marTop w:val="0"/>
      <w:marBottom w:val="0"/>
      <w:divBdr>
        <w:top w:val="none" w:sz="0" w:space="0" w:color="auto"/>
        <w:left w:val="none" w:sz="0" w:space="0" w:color="auto"/>
        <w:bottom w:val="none" w:sz="0" w:space="0" w:color="auto"/>
        <w:right w:val="none" w:sz="0" w:space="0" w:color="auto"/>
      </w:divBdr>
    </w:div>
    <w:div w:id="355618439">
      <w:bodyDiv w:val="1"/>
      <w:marLeft w:val="0"/>
      <w:marRight w:val="0"/>
      <w:marTop w:val="0"/>
      <w:marBottom w:val="0"/>
      <w:divBdr>
        <w:top w:val="none" w:sz="0" w:space="0" w:color="auto"/>
        <w:left w:val="none" w:sz="0" w:space="0" w:color="auto"/>
        <w:bottom w:val="none" w:sz="0" w:space="0" w:color="auto"/>
        <w:right w:val="none" w:sz="0" w:space="0" w:color="auto"/>
      </w:divBdr>
    </w:div>
    <w:div w:id="366685272">
      <w:bodyDiv w:val="1"/>
      <w:marLeft w:val="0"/>
      <w:marRight w:val="0"/>
      <w:marTop w:val="0"/>
      <w:marBottom w:val="0"/>
      <w:divBdr>
        <w:top w:val="none" w:sz="0" w:space="0" w:color="auto"/>
        <w:left w:val="none" w:sz="0" w:space="0" w:color="auto"/>
        <w:bottom w:val="none" w:sz="0" w:space="0" w:color="auto"/>
        <w:right w:val="none" w:sz="0" w:space="0" w:color="auto"/>
      </w:divBdr>
    </w:div>
    <w:div w:id="383069514">
      <w:bodyDiv w:val="1"/>
      <w:marLeft w:val="0"/>
      <w:marRight w:val="0"/>
      <w:marTop w:val="0"/>
      <w:marBottom w:val="0"/>
      <w:divBdr>
        <w:top w:val="none" w:sz="0" w:space="0" w:color="auto"/>
        <w:left w:val="none" w:sz="0" w:space="0" w:color="auto"/>
        <w:bottom w:val="none" w:sz="0" w:space="0" w:color="auto"/>
        <w:right w:val="none" w:sz="0" w:space="0" w:color="auto"/>
      </w:divBdr>
    </w:div>
    <w:div w:id="388312434">
      <w:bodyDiv w:val="1"/>
      <w:marLeft w:val="0"/>
      <w:marRight w:val="0"/>
      <w:marTop w:val="0"/>
      <w:marBottom w:val="0"/>
      <w:divBdr>
        <w:top w:val="none" w:sz="0" w:space="0" w:color="auto"/>
        <w:left w:val="none" w:sz="0" w:space="0" w:color="auto"/>
        <w:bottom w:val="none" w:sz="0" w:space="0" w:color="auto"/>
        <w:right w:val="none" w:sz="0" w:space="0" w:color="auto"/>
      </w:divBdr>
    </w:div>
    <w:div w:id="388722848">
      <w:bodyDiv w:val="1"/>
      <w:marLeft w:val="0"/>
      <w:marRight w:val="0"/>
      <w:marTop w:val="0"/>
      <w:marBottom w:val="0"/>
      <w:divBdr>
        <w:top w:val="none" w:sz="0" w:space="0" w:color="auto"/>
        <w:left w:val="none" w:sz="0" w:space="0" w:color="auto"/>
        <w:bottom w:val="none" w:sz="0" w:space="0" w:color="auto"/>
        <w:right w:val="none" w:sz="0" w:space="0" w:color="auto"/>
      </w:divBdr>
    </w:div>
    <w:div w:id="417750662">
      <w:bodyDiv w:val="1"/>
      <w:marLeft w:val="0"/>
      <w:marRight w:val="0"/>
      <w:marTop w:val="0"/>
      <w:marBottom w:val="0"/>
      <w:divBdr>
        <w:top w:val="none" w:sz="0" w:space="0" w:color="auto"/>
        <w:left w:val="none" w:sz="0" w:space="0" w:color="auto"/>
        <w:bottom w:val="none" w:sz="0" w:space="0" w:color="auto"/>
        <w:right w:val="none" w:sz="0" w:space="0" w:color="auto"/>
      </w:divBdr>
    </w:div>
    <w:div w:id="418912510">
      <w:bodyDiv w:val="1"/>
      <w:marLeft w:val="0"/>
      <w:marRight w:val="0"/>
      <w:marTop w:val="0"/>
      <w:marBottom w:val="0"/>
      <w:divBdr>
        <w:top w:val="none" w:sz="0" w:space="0" w:color="auto"/>
        <w:left w:val="none" w:sz="0" w:space="0" w:color="auto"/>
        <w:bottom w:val="none" w:sz="0" w:space="0" w:color="auto"/>
        <w:right w:val="none" w:sz="0" w:space="0" w:color="auto"/>
      </w:divBdr>
    </w:div>
    <w:div w:id="433744581">
      <w:bodyDiv w:val="1"/>
      <w:marLeft w:val="0"/>
      <w:marRight w:val="0"/>
      <w:marTop w:val="0"/>
      <w:marBottom w:val="0"/>
      <w:divBdr>
        <w:top w:val="none" w:sz="0" w:space="0" w:color="auto"/>
        <w:left w:val="none" w:sz="0" w:space="0" w:color="auto"/>
        <w:bottom w:val="none" w:sz="0" w:space="0" w:color="auto"/>
        <w:right w:val="none" w:sz="0" w:space="0" w:color="auto"/>
      </w:divBdr>
    </w:div>
    <w:div w:id="547104724">
      <w:bodyDiv w:val="1"/>
      <w:marLeft w:val="0"/>
      <w:marRight w:val="0"/>
      <w:marTop w:val="0"/>
      <w:marBottom w:val="0"/>
      <w:divBdr>
        <w:top w:val="none" w:sz="0" w:space="0" w:color="auto"/>
        <w:left w:val="none" w:sz="0" w:space="0" w:color="auto"/>
        <w:bottom w:val="none" w:sz="0" w:space="0" w:color="auto"/>
        <w:right w:val="none" w:sz="0" w:space="0" w:color="auto"/>
      </w:divBdr>
    </w:div>
    <w:div w:id="648948250">
      <w:bodyDiv w:val="1"/>
      <w:marLeft w:val="0"/>
      <w:marRight w:val="0"/>
      <w:marTop w:val="0"/>
      <w:marBottom w:val="0"/>
      <w:divBdr>
        <w:top w:val="none" w:sz="0" w:space="0" w:color="auto"/>
        <w:left w:val="none" w:sz="0" w:space="0" w:color="auto"/>
        <w:bottom w:val="none" w:sz="0" w:space="0" w:color="auto"/>
        <w:right w:val="none" w:sz="0" w:space="0" w:color="auto"/>
      </w:divBdr>
    </w:div>
    <w:div w:id="653335092">
      <w:bodyDiv w:val="1"/>
      <w:marLeft w:val="0"/>
      <w:marRight w:val="0"/>
      <w:marTop w:val="0"/>
      <w:marBottom w:val="0"/>
      <w:divBdr>
        <w:top w:val="none" w:sz="0" w:space="0" w:color="auto"/>
        <w:left w:val="none" w:sz="0" w:space="0" w:color="auto"/>
        <w:bottom w:val="none" w:sz="0" w:space="0" w:color="auto"/>
        <w:right w:val="none" w:sz="0" w:space="0" w:color="auto"/>
      </w:divBdr>
    </w:div>
    <w:div w:id="654720197">
      <w:bodyDiv w:val="1"/>
      <w:marLeft w:val="0"/>
      <w:marRight w:val="0"/>
      <w:marTop w:val="0"/>
      <w:marBottom w:val="0"/>
      <w:divBdr>
        <w:top w:val="none" w:sz="0" w:space="0" w:color="auto"/>
        <w:left w:val="none" w:sz="0" w:space="0" w:color="auto"/>
        <w:bottom w:val="none" w:sz="0" w:space="0" w:color="auto"/>
        <w:right w:val="none" w:sz="0" w:space="0" w:color="auto"/>
      </w:divBdr>
    </w:div>
    <w:div w:id="658000470">
      <w:bodyDiv w:val="1"/>
      <w:marLeft w:val="0"/>
      <w:marRight w:val="0"/>
      <w:marTop w:val="0"/>
      <w:marBottom w:val="0"/>
      <w:divBdr>
        <w:top w:val="none" w:sz="0" w:space="0" w:color="auto"/>
        <w:left w:val="none" w:sz="0" w:space="0" w:color="auto"/>
        <w:bottom w:val="none" w:sz="0" w:space="0" w:color="auto"/>
        <w:right w:val="none" w:sz="0" w:space="0" w:color="auto"/>
      </w:divBdr>
    </w:div>
    <w:div w:id="687369317">
      <w:bodyDiv w:val="1"/>
      <w:marLeft w:val="0"/>
      <w:marRight w:val="0"/>
      <w:marTop w:val="0"/>
      <w:marBottom w:val="0"/>
      <w:divBdr>
        <w:top w:val="none" w:sz="0" w:space="0" w:color="auto"/>
        <w:left w:val="none" w:sz="0" w:space="0" w:color="auto"/>
        <w:bottom w:val="none" w:sz="0" w:space="0" w:color="auto"/>
        <w:right w:val="none" w:sz="0" w:space="0" w:color="auto"/>
      </w:divBdr>
    </w:div>
    <w:div w:id="794640911">
      <w:bodyDiv w:val="1"/>
      <w:marLeft w:val="0"/>
      <w:marRight w:val="0"/>
      <w:marTop w:val="0"/>
      <w:marBottom w:val="0"/>
      <w:divBdr>
        <w:top w:val="none" w:sz="0" w:space="0" w:color="auto"/>
        <w:left w:val="none" w:sz="0" w:space="0" w:color="auto"/>
        <w:bottom w:val="none" w:sz="0" w:space="0" w:color="auto"/>
        <w:right w:val="none" w:sz="0" w:space="0" w:color="auto"/>
      </w:divBdr>
    </w:div>
    <w:div w:id="811748642">
      <w:bodyDiv w:val="1"/>
      <w:marLeft w:val="0"/>
      <w:marRight w:val="0"/>
      <w:marTop w:val="0"/>
      <w:marBottom w:val="0"/>
      <w:divBdr>
        <w:top w:val="none" w:sz="0" w:space="0" w:color="auto"/>
        <w:left w:val="none" w:sz="0" w:space="0" w:color="auto"/>
        <w:bottom w:val="none" w:sz="0" w:space="0" w:color="auto"/>
        <w:right w:val="none" w:sz="0" w:space="0" w:color="auto"/>
      </w:divBdr>
    </w:div>
    <w:div w:id="904294770">
      <w:bodyDiv w:val="1"/>
      <w:marLeft w:val="0"/>
      <w:marRight w:val="0"/>
      <w:marTop w:val="0"/>
      <w:marBottom w:val="0"/>
      <w:divBdr>
        <w:top w:val="none" w:sz="0" w:space="0" w:color="auto"/>
        <w:left w:val="none" w:sz="0" w:space="0" w:color="auto"/>
        <w:bottom w:val="none" w:sz="0" w:space="0" w:color="auto"/>
        <w:right w:val="none" w:sz="0" w:space="0" w:color="auto"/>
      </w:divBdr>
    </w:div>
    <w:div w:id="944574690">
      <w:bodyDiv w:val="1"/>
      <w:marLeft w:val="0"/>
      <w:marRight w:val="0"/>
      <w:marTop w:val="0"/>
      <w:marBottom w:val="0"/>
      <w:divBdr>
        <w:top w:val="none" w:sz="0" w:space="0" w:color="auto"/>
        <w:left w:val="none" w:sz="0" w:space="0" w:color="auto"/>
        <w:bottom w:val="none" w:sz="0" w:space="0" w:color="auto"/>
        <w:right w:val="none" w:sz="0" w:space="0" w:color="auto"/>
      </w:divBdr>
    </w:div>
    <w:div w:id="990449828">
      <w:bodyDiv w:val="1"/>
      <w:marLeft w:val="0"/>
      <w:marRight w:val="0"/>
      <w:marTop w:val="0"/>
      <w:marBottom w:val="0"/>
      <w:divBdr>
        <w:top w:val="none" w:sz="0" w:space="0" w:color="auto"/>
        <w:left w:val="none" w:sz="0" w:space="0" w:color="auto"/>
        <w:bottom w:val="none" w:sz="0" w:space="0" w:color="auto"/>
        <w:right w:val="none" w:sz="0" w:space="0" w:color="auto"/>
      </w:divBdr>
    </w:div>
    <w:div w:id="995187074">
      <w:bodyDiv w:val="1"/>
      <w:marLeft w:val="0"/>
      <w:marRight w:val="0"/>
      <w:marTop w:val="0"/>
      <w:marBottom w:val="0"/>
      <w:divBdr>
        <w:top w:val="none" w:sz="0" w:space="0" w:color="auto"/>
        <w:left w:val="none" w:sz="0" w:space="0" w:color="auto"/>
        <w:bottom w:val="none" w:sz="0" w:space="0" w:color="auto"/>
        <w:right w:val="none" w:sz="0" w:space="0" w:color="auto"/>
      </w:divBdr>
    </w:div>
    <w:div w:id="1018700205">
      <w:bodyDiv w:val="1"/>
      <w:marLeft w:val="0"/>
      <w:marRight w:val="0"/>
      <w:marTop w:val="0"/>
      <w:marBottom w:val="0"/>
      <w:divBdr>
        <w:top w:val="none" w:sz="0" w:space="0" w:color="auto"/>
        <w:left w:val="none" w:sz="0" w:space="0" w:color="auto"/>
        <w:bottom w:val="none" w:sz="0" w:space="0" w:color="auto"/>
        <w:right w:val="none" w:sz="0" w:space="0" w:color="auto"/>
      </w:divBdr>
    </w:div>
    <w:div w:id="1023098029">
      <w:bodyDiv w:val="1"/>
      <w:marLeft w:val="0"/>
      <w:marRight w:val="0"/>
      <w:marTop w:val="0"/>
      <w:marBottom w:val="0"/>
      <w:divBdr>
        <w:top w:val="none" w:sz="0" w:space="0" w:color="auto"/>
        <w:left w:val="none" w:sz="0" w:space="0" w:color="auto"/>
        <w:bottom w:val="none" w:sz="0" w:space="0" w:color="auto"/>
        <w:right w:val="none" w:sz="0" w:space="0" w:color="auto"/>
      </w:divBdr>
    </w:div>
    <w:div w:id="1074401614">
      <w:bodyDiv w:val="1"/>
      <w:marLeft w:val="0"/>
      <w:marRight w:val="0"/>
      <w:marTop w:val="0"/>
      <w:marBottom w:val="0"/>
      <w:divBdr>
        <w:top w:val="none" w:sz="0" w:space="0" w:color="auto"/>
        <w:left w:val="none" w:sz="0" w:space="0" w:color="auto"/>
        <w:bottom w:val="none" w:sz="0" w:space="0" w:color="auto"/>
        <w:right w:val="none" w:sz="0" w:space="0" w:color="auto"/>
      </w:divBdr>
    </w:div>
    <w:div w:id="1123842905">
      <w:bodyDiv w:val="1"/>
      <w:marLeft w:val="0"/>
      <w:marRight w:val="0"/>
      <w:marTop w:val="0"/>
      <w:marBottom w:val="0"/>
      <w:divBdr>
        <w:top w:val="none" w:sz="0" w:space="0" w:color="auto"/>
        <w:left w:val="none" w:sz="0" w:space="0" w:color="auto"/>
        <w:bottom w:val="none" w:sz="0" w:space="0" w:color="auto"/>
        <w:right w:val="none" w:sz="0" w:space="0" w:color="auto"/>
      </w:divBdr>
      <w:divsChild>
        <w:div w:id="1596940550">
          <w:marLeft w:val="0"/>
          <w:marRight w:val="0"/>
          <w:marTop w:val="0"/>
          <w:marBottom w:val="0"/>
          <w:divBdr>
            <w:top w:val="none" w:sz="0" w:space="0" w:color="auto"/>
            <w:left w:val="none" w:sz="0" w:space="0" w:color="auto"/>
            <w:bottom w:val="none" w:sz="0" w:space="0" w:color="auto"/>
            <w:right w:val="none" w:sz="0" w:space="0" w:color="auto"/>
          </w:divBdr>
          <w:divsChild>
            <w:div w:id="596208974">
              <w:marLeft w:val="0"/>
              <w:marRight w:val="0"/>
              <w:marTop w:val="0"/>
              <w:marBottom w:val="0"/>
              <w:divBdr>
                <w:top w:val="none" w:sz="0" w:space="0" w:color="auto"/>
                <w:left w:val="none" w:sz="0" w:space="0" w:color="auto"/>
                <w:bottom w:val="none" w:sz="0" w:space="0" w:color="auto"/>
                <w:right w:val="none" w:sz="0" w:space="0" w:color="auto"/>
              </w:divBdr>
              <w:divsChild>
                <w:div w:id="1136142313">
                  <w:marLeft w:val="0"/>
                  <w:marRight w:val="0"/>
                  <w:marTop w:val="0"/>
                  <w:marBottom w:val="0"/>
                  <w:divBdr>
                    <w:top w:val="none" w:sz="0" w:space="0" w:color="auto"/>
                    <w:left w:val="none" w:sz="0" w:space="0" w:color="auto"/>
                    <w:bottom w:val="none" w:sz="0" w:space="0" w:color="auto"/>
                    <w:right w:val="none" w:sz="0" w:space="0" w:color="auto"/>
                  </w:divBdr>
                  <w:divsChild>
                    <w:div w:id="1946115544">
                      <w:marLeft w:val="0"/>
                      <w:marRight w:val="0"/>
                      <w:marTop w:val="0"/>
                      <w:marBottom w:val="0"/>
                      <w:divBdr>
                        <w:top w:val="none" w:sz="0" w:space="0" w:color="auto"/>
                        <w:left w:val="none" w:sz="0" w:space="0" w:color="auto"/>
                        <w:bottom w:val="none" w:sz="0" w:space="0" w:color="auto"/>
                        <w:right w:val="none" w:sz="0" w:space="0" w:color="auto"/>
                      </w:divBdr>
                      <w:divsChild>
                        <w:div w:id="91046903">
                          <w:marLeft w:val="0"/>
                          <w:marRight w:val="0"/>
                          <w:marTop w:val="0"/>
                          <w:marBottom w:val="0"/>
                          <w:divBdr>
                            <w:top w:val="none" w:sz="0" w:space="0" w:color="auto"/>
                            <w:left w:val="none" w:sz="0" w:space="0" w:color="auto"/>
                            <w:bottom w:val="none" w:sz="0" w:space="0" w:color="auto"/>
                            <w:right w:val="none" w:sz="0" w:space="0" w:color="auto"/>
                          </w:divBdr>
                          <w:divsChild>
                            <w:div w:id="1988633452">
                              <w:marLeft w:val="0"/>
                              <w:marRight w:val="0"/>
                              <w:marTop w:val="0"/>
                              <w:marBottom w:val="0"/>
                              <w:divBdr>
                                <w:top w:val="none" w:sz="0" w:space="0" w:color="auto"/>
                                <w:left w:val="none" w:sz="0" w:space="0" w:color="auto"/>
                                <w:bottom w:val="none" w:sz="0" w:space="0" w:color="auto"/>
                                <w:right w:val="none" w:sz="0" w:space="0" w:color="auto"/>
                              </w:divBdr>
                              <w:divsChild>
                                <w:div w:id="1346323127">
                                  <w:marLeft w:val="0"/>
                                  <w:marRight w:val="0"/>
                                  <w:marTop w:val="0"/>
                                  <w:marBottom w:val="0"/>
                                  <w:divBdr>
                                    <w:top w:val="none" w:sz="0" w:space="0" w:color="auto"/>
                                    <w:left w:val="none" w:sz="0" w:space="0" w:color="auto"/>
                                    <w:bottom w:val="none" w:sz="0" w:space="0" w:color="auto"/>
                                    <w:right w:val="none" w:sz="0" w:space="0" w:color="auto"/>
                                  </w:divBdr>
                                  <w:divsChild>
                                    <w:div w:id="494347879">
                                      <w:marLeft w:val="0"/>
                                      <w:marRight w:val="0"/>
                                      <w:marTop w:val="0"/>
                                      <w:marBottom w:val="0"/>
                                      <w:divBdr>
                                        <w:top w:val="none" w:sz="0" w:space="0" w:color="auto"/>
                                        <w:left w:val="none" w:sz="0" w:space="0" w:color="auto"/>
                                        <w:bottom w:val="none" w:sz="0" w:space="0" w:color="auto"/>
                                        <w:right w:val="none" w:sz="0" w:space="0" w:color="auto"/>
                                      </w:divBdr>
                                      <w:divsChild>
                                        <w:div w:id="965626452">
                                          <w:marLeft w:val="0"/>
                                          <w:marRight w:val="0"/>
                                          <w:marTop w:val="0"/>
                                          <w:marBottom w:val="0"/>
                                          <w:divBdr>
                                            <w:top w:val="none" w:sz="0" w:space="0" w:color="auto"/>
                                            <w:left w:val="none" w:sz="0" w:space="0" w:color="auto"/>
                                            <w:bottom w:val="none" w:sz="0" w:space="0" w:color="auto"/>
                                            <w:right w:val="none" w:sz="0" w:space="0" w:color="auto"/>
                                          </w:divBdr>
                                          <w:divsChild>
                                            <w:div w:id="641158658">
                                              <w:marLeft w:val="0"/>
                                              <w:marRight w:val="0"/>
                                              <w:marTop w:val="0"/>
                                              <w:marBottom w:val="0"/>
                                              <w:divBdr>
                                                <w:top w:val="none" w:sz="0" w:space="0" w:color="auto"/>
                                                <w:left w:val="none" w:sz="0" w:space="0" w:color="auto"/>
                                                <w:bottom w:val="none" w:sz="0" w:space="0" w:color="auto"/>
                                                <w:right w:val="none" w:sz="0" w:space="0" w:color="auto"/>
                                              </w:divBdr>
                                              <w:divsChild>
                                                <w:div w:id="4787455">
                                                  <w:marLeft w:val="0"/>
                                                  <w:marRight w:val="0"/>
                                                  <w:marTop w:val="0"/>
                                                  <w:marBottom w:val="0"/>
                                                  <w:divBdr>
                                                    <w:top w:val="none" w:sz="0" w:space="0" w:color="auto"/>
                                                    <w:left w:val="none" w:sz="0" w:space="0" w:color="auto"/>
                                                    <w:bottom w:val="none" w:sz="0" w:space="0" w:color="auto"/>
                                                    <w:right w:val="none" w:sz="0" w:space="0" w:color="auto"/>
                                                  </w:divBdr>
                                                  <w:divsChild>
                                                    <w:div w:id="495002463">
                                                      <w:marLeft w:val="0"/>
                                                      <w:marRight w:val="0"/>
                                                      <w:marTop w:val="0"/>
                                                      <w:marBottom w:val="0"/>
                                                      <w:divBdr>
                                                        <w:top w:val="none" w:sz="0" w:space="0" w:color="auto"/>
                                                        <w:left w:val="none" w:sz="0" w:space="0" w:color="auto"/>
                                                        <w:bottom w:val="none" w:sz="0" w:space="0" w:color="auto"/>
                                                        <w:right w:val="none" w:sz="0" w:space="0" w:color="auto"/>
                                                      </w:divBdr>
                                                      <w:divsChild>
                                                        <w:div w:id="1979603108">
                                                          <w:marLeft w:val="0"/>
                                                          <w:marRight w:val="0"/>
                                                          <w:marTop w:val="0"/>
                                                          <w:marBottom w:val="0"/>
                                                          <w:divBdr>
                                                            <w:top w:val="none" w:sz="0" w:space="0" w:color="auto"/>
                                                            <w:left w:val="none" w:sz="0" w:space="0" w:color="auto"/>
                                                            <w:bottom w:val="none" w:sz="0" w:space="0" w:color="auto"/>
                                                            <w:right w:val="none" w:sz="0" w:space="0" w:color="auto"/>
                                                          </w:divBdr>
                                                          <w:divsChild>
                                                            <w:div w:id="728460550">
                                                              <w:marLeft w:val="0"/>
                                                              <w:marRight w:val="0"/>
                                                              <w:marTop w:val="0"/>
                                                              <w:marBottom w:val="0"/>
                                                              <w:divBdr>
                                                                <w:top w:val="none" w:sz="0" w:space="0" w:color="auto"/>
                                                                <w:left w:val="none" w:sz="0" w:space="0" w:color="auto"/>
                                                                <w:bottom w:val="none" w:sz="0" w:space="0" w:color="auto"/>
                                                                <w:right w:val="none" w:sz="0" w:space="0" w:color="auto"/>
                                                              </w:divBdr>
                                                              <w:divsChild>
                                                                <w:div w:id="1254819775">
                                                                  <w:marLeft w:val="0"/>
                                                                  <w:marRight w:val="0"/>
                                                                  <w:marTop w:val="0"/>
                                                                  <w:marBottom w:val="0"/>
                                                                  <w:divBdr>
                                                                    <w:top w:val="none" w:sz="0" w:space="0" w:color="auto"/>
                                                                    <w:left w:val="none" w:sz="0" w:space="0" w:color="auto"/>
                                                                    <w:bottom w:val="none" w:sz="0" w:space="0" w:color="auto"/>
                                                                    <w:right w:val="none" w:sz="0" w:space="0" w:color="auto"/>
                                                                  </w:divBdr>
                                                                  <w:divsChild>
                                                                    <w:div w:id="199806877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606764039">
                                                              <w:marLeft w:val="0"/>
                                                              <w:marRight w:val="0"/>
                                                              <w:marTop w:val="0"/>
                                                              <w:marBottom w:val="0"/>
                                                              <w:divBdr>
                                                                <w:top w:val="none" w:sz="0" w:space="0" w:color="auto"/>
                                                                <w:left w:val="none" w:sz="0" w:space="0" w:color="auto"/>
                                                                <w:bottom w:val="none" w:sz="0" w:space="0" w:color="auto"/>
                                                                <w:right w:val="none" w:sz="0" w:space="0" w:color="auto"/>
                                                              </w:divBdr>
                                                              <w:divsChild>
                                                                <w:div w:id="1079063565">
                                                                  <w:marLeft w:val="0"/>
                                                                  <w:marRight w:val="0"/>
                                                                  <w:marTop w:val="0"/>
                                                                  <w:marBottom w:val="0"/>
                                                                  <w:divBdr>
                                                                    <w:top w:val="none" w:sz="0" w:space="0" w:color="auto"/>
                                                                    <w:left w:val="none" w:sz="0" w:space="0" w:color="auto"/>
                                                                    <w:bottom w:val="none" w:sz="0" w:space="0" w:color="auto"/>
                                                                    <w:right w:val="none" w:sz="0" w:space="0" w:color="auto"/>
                                                                  </w:divBdr>
                                                                  <w:divsChild>
                                                                    <w:div w:id="487329891">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 w:id="574820140">
                                                              <w:marLeft w:val="0"/>
                                                              <w:marRight w:val="0"/>
                                                              <w:marTop w:val="0"/>
                                                              <w:marBottom w:val="0"/>
                                                              <w:divBdr>
                                                                <w:top w:val="none" w:sz="0" w:space="0" w:color="auto"/>
                                                                <w:left w:val="none" w:sz="0" w:space="0" w:color="auto"/>
                                                                <w:bottom w:val="none" w:sz="0" w:space="0" w:color="auto"/>
                                                                <w:right w:val="none" w:sz="0" w:space="0" w:color="auto"/>
                                                              </w:divBdr>
                                                              <w:divsChild>
                                                                <w:div w:id="1304192091">
                                                                  <w:marLeft w:val="0"/>
                                                                  <w:marRight w:val="0"/>
                                                                  <w:marTop w:val="0"/>
                                                                  <w:marBottom w:val="0"/>
                                                                  <w:divBdr>
                                                                    <w:top w:val="none" w:sz="0" w:space="0" w:color="auto"/>
                                                                    <w:left w:val="none" w:sz="0" w:space="0" w:color="auto"/>
                                                                    <w:bottom w:val="none" w:sz="0" w:space="0" w:color="auto"/>
                                                                    <w:right w:val="none" w:sz="0" w:space="0" w:color="auto"/>
                                                                  </w:divBdr>
                                                                  <w:divsChild>
                                                                    <w:div w:id="556672255">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581255362">
                                                              <w:marLeft w:val="0"/>
                                                              <w:marRight w:val="0"/>
                                                              <w:marTop w:val="0"/>
                                                              <w:marBottom w:val="0"/>
                                                              <w:divBdr>
                                                                <w:top w:val="none" w:sz="0" w:space="0" w:color="auto"/>
                                                                <w:left w:val="none" w:sz="0" w:space="0" w:color="auto"/>
                                                                <w:bottom w:val="none" w:sz="0" w:space="0" w:color="auto"/>
                                                                <w:right w:val="none" w:sz="0" w:space="0" w:color="auto"/>
                                                              </w:divBdr>
                                                              <w:divsChild>
                                                                <w:div w:id="1081096674">
                                                                  <w:marLeft w:val="0"/>
                                                                  <w:marRight w:val="0"/>
                                                                  <w:marTop w:val="0"/>
                                                                  <w:marBottom w:val="0"/>
                                                                  <w:divBdr>
                                                                    <w:top w:val="none" w:sz="0" w:space="0" w:color="auto"/>
                                                                    <w:left w:val="none" w:sz="0" w:space="0" w:color="auto"/>
                                                                    <w:bottom w:val="none" w:sz="0" w:space="0" w:color="auto"/>
                                                                    <w:right w:val="none" w:sz="0" w:space="0" w:color="auto"/>
                                                                  </w:divBdr>
                                                                  <w:divsChild>
                                                                    <w:div w:id="1223834612">
                                                                      <w:marLeft w:val="-420"/>
                                                                      <w:marRight w:val="0"/>
                                                                      <w:marTop w:val="0"/>
                                                                      <w:marBottom w:val="0"/>
                                                                      <w:divBdr>
                                                                        <w:top w:val="none" w:sz="0" w:space="0" w:color="auto"/>
                                                                        <w:left w:val="none" w:sz="0" w:space="0" w:color="auto"/>
                                                                        <w:bottom w:val="none" w:sz="0" w:space="0" w:color="auto"/>
                                                                        <w:right w:val="none" w:sz="0" w:space="0" w:color="auto"/>
                                                                      </w:divBdr>
                                                                      <w:divsChild>
                                                                        <w:div w:id="270865571">
                                                                          <w:marLeft w:val="0"/>
                                                                          <w:marRight w:val="0"/>
                                                                          <w:marTop w:val="0"/>
                                                                          <w:marBottom w:val="0"/>
                                                                          <w:divBdr>
                                                                            <w:top w:val="none" w:sz="0" w:space="0" w:color="auto"/>
                                                                            <w:left w:val="none" w:sz="0" w:space="0" w:color="auto"/>
                                                                            <w:bottom w:val="none" w:sz="0" w:space="0" w:color="auto"/>
                                                                            <w:right w:val="none" w:sz="0" w:space="0" w:color="auto"/>
                                                                          </w:divBdr>
                                                                          <w:divsChild>
                                                                            <w:div w:id="1915427295">
                                                                              <w:marLeft w:val="0"/>
                                                                              <w:marRight w:val="0"/>
                                                                              <w:marTop w:val="0"/>
                                                                              <w:marBottom w:val="0"/>
                                                                              <w:divBdr>
                                                                                <w:top w:val="none" w:sz="0" w:space="0" w:color="auto"/>
                                                                                <w:left w:val="none" w:sz="0" w:space="0" w:color="auto"/>
                                                                                <w:bottom w:val="none" w:sz="0" w:space="0" w:color="auto"/>
                                                                                <w:right w:val="none" w:sz="0" w:space="0" w:color="auto"/>
                                                                              </w:divBdr>
                                                                              <w:divsChild>
                                                                                <w:div w:id="2103185891">
                                                                                  <w:marLeft w:val="0"/>
                                                                                  <w:marRight w:val="0"/>
                                                                                  <w:marTop w:val="0"/>
                                                                                  <w:marBottom w:val="0"/>
                                                                                  <w:divBdr>
                                                                                    <w:top w:val="none" w:sz="0" w:space="0" w:color="auto"/>
                                                                                    <w:left w:val="none" w:sz="0" w:space="0" w:color="auto"/>
                                                                                    <w:bottom w:val="none" w:sz="0" w:space="0" w:color="auto"/>
                                                                                    <w:right w:val="none" w:sz="0" w:space="0" w:color="auto"/>
                                                                                  </w:divBdr>
                                                                                </w:div>
                                                                                <w:div w:id="1208689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597306">
                                                                      <w:marLeft w:val="-420"/>
                                                                      <w:marRight w:val="0"/>
                                                                      <w:marTop w:val="0"/>
                                                                      <w:marBottom w:val="0"/>
                                                                      <w:divBdr>
                                                                        <w:top w:val="none" w:sz="0" w:space="0" w:color="auto"/>
                                                                        <w:left w:val="none" w:sz="0" w:space="0" w:color="auto"/>
                                                                        <w:bottom w:val="none" w:sz="0" w:space="0" w:color="auto"/>
                                                                        <w:right w:val="none" w:sz="0" w:space="0" w:color="auto"/>
                                                                      </w:divBdr>
                                                                      <w:divsChild>
                                                                        <w:div w:id="181163896">
                                                                          <w:marLeft w:val="0"/>
                                                                          <w:marRight w:val="0"/>
                                                                          <w:marTop w:val="0"/>
                                                                          <w:marBottom w:val="0"/>
                                                                          <w:divBdr>
                                                                            <w:top w:val="none" w:sz="0" w:space="0" w:color="auto"/>
                                                                            <w:left w:val="none" w:sz="0" w:space="0" w:color="auto"/>
                                                                            <w:bottom w:val="none" w:sz="0" w:space="0" w:color="auto"/>
                                                                            <w:right w:val="none" w:sz="0" w:space="0" w:color="auto"/>
                                                                          </w:divBdr>
                                                                          <w:divsChild>
                                                                            <w:div w:id="727068385">
                                                                              <w:marLeft w:val="0"/>
                                                                              <w:marRight w:val="0"/>
                                                                              <w:marTop w:val="0"/>
                                                                              <w:marBottom w:val="0"/>
                                                                              <w:divBdr>
                                                                                <w:top w:val="none" w:sz="0" w:space="0" w:color="auto"/>
                                                                                <w:left w:val="none" w:sz="0" w:space="0" w:color="auto"/>
                                                                                <w:bottom w:val="none" w:sz="0" w:space="0" w:color="auto"/>
                                                                                <w:right w:val="none" w:sz="0" w:space="0" w:color="auto"/>
                                                                              </w:divBdr>
                                                                              <w:divsChild>
                                                                                <w:div w:id="174266025">
                                                                                  <w:marLeft w:val="0"/>
                                                                                  <w:marRight w:val="0"/>
                                                                                  <w:marTop w:val="0"/>
                                                                                  <w:marBottom w:val="0"/>
                                                                                  <w:divBdr>
                                                                                    <w:top w:val="none" w:sz="0" w:space="0" w:color="auto"/>
                                                                                    <w:left w:val="none" w:sz="0" w:space="0" w:color="auto"/>
                                                                                    <w:bottom w:val="none" w:sz="0" w:space="0" w:color="auto"/>
                                                                                    <w:right w:val="none" w:sz="0" w:space="0" w:color="auto"/>
                                                                                  </w:divBdr>
                                                                                </w:div>
                                                                                <w:div w:id="1660617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662136">
                                                                      <w:marLeft w:val="-420"/>
                                                                      <w:marRight w:val="0"/>
                                                                      <w:marTop w:val="0"/>
                                                                      <w:marBottom w:val="0"/>
                                                                      <w:divBdr>
                                                                        <w:top w:val="none" w:sz="0" w:space="0" w:color="auto"/>
                                                                        <w:left w:val="none" w:sz="0" w:space="0" w:color="auto"/>
                                                                        <w:bottom w:val="none" w:sz="0" w:space="0" w:color="auto"/>
                                                                        <w:right w:val="none" w:sz="0" w:space="0" w:color="auto"/>
                                                                      </w:divBdr>
                                                                      <w:divsChild>
                                                                        <w:div w:id="648631684">
                                                                          <w:marLeft w:val="0"/>
                                                                          <w:marRight w:val="0"/>
                                                                          <w:marTop w:val="0"/>
                                                                          <w:marBottom w:val="0"/>
                                                                          <w:divBdr>
                                                                            <w:top w:val="none" w:sz="0" w:space="0" w:color="auto"/>
                                                                            <w:left w:val="none" w:sz="0" w:space="0" w:color="auto"/>
                                                                            <w:bottom w:val="none" w:sz="0" w:space="0" w:color="auto"/>
                                                                            <w:right w:val="none" w:sz="0" w:space="0" w:color="auto"/>
                                                                          </w:divBdr>
                                                                          <w:divsChild>
                                                                            <w:div w:id="881749271">
                                                                              <w:marLeft w:val="0"/>
                                                                              <w:marRight w:val="0"/>
                                                                              <w:marTop w:val="0"/>
                                                                              <w:marBottom w:val="0"/>
                                                                              <w:divBdr>
                                                                                <w:top w:val="none" w:sz="0" w:space="0" w:color="auto"/>
                                                                                <w:left w:val="none" w:sz="0" w:space="0" w:color="auto"/>
                                                                                <w:bottom w:val="none" w:sz="0" w:space="0" w:color="auto"/>
                                                                                <w:right w:val="none" w:sz="0" w:space="0" w:color="auto"/>
                                                                              </w:divBdr>
                                                                              <w:divsChild>
                                                                                <w:div w:id="18891868">
                                                                                  <w:marLeft w:val="0"/>
                                                                                  <w:marRight w:val="0"/>
                                                                                  <w:marTop w:val="0"/>
                                                                                  <w:marBottom w:val="0"/>
                                                                                  <w:divBdr>
                                                                                    <w:top w:val="none" w:sz="0" w:space="0" w:color="auto"/>
                                                                                    <w:left w:val="none" w:sz="0" w:space="0" w:color="auto"/>
                                                                                    <w:bottom w:val="none" w:sz="0" w:space="0" w:color="auto"/>
                                                                                    <w:right w:val="none" w:sz="0" w:space="0" w:color="auto"/>
                                                                                  </w:divBdr>
                                                                                </w:div>
                                                                                <w:div w:id="460001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0282380">
                                                                      <w:marLeft w:val="-420"/>
                                                                      <w:marRight w:val="0"/>
                                                                      <w:marTop w:val="0"/>
                                                                      <w:marBottom w:val="0"/>
                                                                      <w:divBdr>
                                                                        <w:top w:val="none" w:sz="0" w:space="0" w:color="auto"/>
                                                                        <w:left w:val="none" w:sz="0" w:space="0" w:color="auto"/>
                                                                        <w:bottom w:val="none" w:sz="0" w:space="0" w:color="auto"/>
                                                                        <w:right w:val="none" w:sz="0" w:space="0" w:color="auto"/>
                                                                      </w:divBdr>
                                                                      <w:divsChild>
                                                                        <w:div w:id="1624574745">
                                                                          <w:marLeft w:val="0"/>
                                                                          <w:marRight w:val="0"/>
                                                                          <w:marTop w:val="0"/>
                                                                          <w:marBottom w:val="0"/>
                                                                          <w:divBdr>
                                                                            <w:top w:val="none" w:sz="0" w:space="0" w:color="auto"/>
                                                                            <w:left w:val="none" w:sz="0" w:space="0" w:color="auto"/>
                                                                            <w:bottom w:val="none" w:sz="0" w:space="0" w:color="auto"/>
                                                                            <w:right w:val="none" w:sz="0" w:space="0" w:color="auto"/>
                                                                          </w:divBdr>
                                                                          <w:divsChild>
                                                                            <w:div w:id="558135414">
                                                                              <w:marLeft w:val="0"/>
                                                                              <w:marRight w:val="0"/>
                                                                              <w:marTop w:val="0"/>
                                                                              <w:marBottom w:val="0"/>
                                                                              <w:divBdr>
                                                                                <w:top w:val="none" w:sz="0" w:space="0" w:color="auto"/>
                                                                                <w:left w:val="none" w:sz="0" w:space="0" w:color="auto"/>
                                                                                <w:bottom w:val="none" w:sz="0" w:space="0" w:color="auto"/>
                                                                                <w:right w:val="none" w:sz="0" w:space="0" w:color="auto"/>
                                                                              </w:divBdr>
                                                                              <w:divsChild>
                                                                                <w:div w:id="336923969">
                                                                                  <w:marLeft w:val="0"/>
                                                                                  <w:marRight w:val="0"/>
                                                                                  <w:marTop w:val="0"/>
                                                                                  <w:marBottom w:val="0"/>
                                                                                  <w:divBdr>
                                                                                    <w:top w:val="none" w:sz="0" w:space="0" w:color="auto"/>
                                                                                    <w:left w:val="none" w:sz="0" w:space="0" w:color="auto"/>
                                                                                    <w:bottom w:val="none" w:sz="0" w:space="0" w:color="auto"/>
                                                                                    <w:right w:val="none" w:sz="0" w:space="0" w:color="auto"/>
                                                                                  </w:divBdr>
                                                                                </w:div>
                                                                                <w:div w:id="1945842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9401184">
                                                  <w:marLeft w:val="0"/>
                                                  <w:marRight w:val="0"/>
                                                  <w:marTop w:val="0"/>
                                                  <w:marBottom w:val="0"/>
                                                  <w:divBdr>
                                                    <w:top w:val="none" w:sz="0" w:space="0" w:color="auto"/>
                                                    <w:left w:val="none" w:sz="0" w:space="0" w:color="auto"/>
                                                    <w:bottom w:val="none" w:sz="0" w:space="0" w:color="auto"/>
                                                    <w:right w:val="none" w:sz="0" w:space="0" w:color="auto"/>
                                                  </w:divBdr>
                                                  <w:divsChild>
                                                    <w:div w:id="1492406148">
                                                      <w:marLeft w:val="0"/>
                                                      <w:marRight w:val="0"/>
                                                      <w:marTop w:val="0"/>
                                                      <w:marBottom w:val="0"/>
                                                      <w:divBdr>
                                                        <w:top w:val="none" w:sz="0" w:space="0" w:color="auto"/>
                                                        <w:left w:val="none" w:sz="0" w:space="0" w:color="auto"/>
                                                        <w:bottom w:val="none" w:sz="0" w:space="0" w:color="auto"/>
                                                        <w:right w:val="none" w:sz="0" w:space="0" w:color="auto"/>
                                                      </w:divBdr>
                                                      <w:divsChild>
                                                        <w:div w:id="795870547">
                                                          <w:marLeft w:val="0"/>
                                                          <w:marRight w:val="0"/>
                                                          <w:marTop w:val="0"/>
                                                          <w:marBottom w:val="0"/>
                                                          <w:divBdr>
                                                            <w:top w:val="none" w:sz="0" w:space="0" w:color="auto"/>
                                                            <w:left w:val="none" w:sz="0" w:space="0" w:color="auto"/>
                                                            <w:bottom w:val="none" w:sz="0" w:space="0" w:color="auto"/>
                                                            <w:right w:val="none" w:sz="0" w:space="0" w:color="auto"/>
                                                          </w:divBdr>
                                                          <w:divsChild>
                                                            <w:div w:id="320623436">
                                                              <w:marLeft w:val="0"/>
                                                              <w:marRight w:val="0"/>
                                                              <w:marTop w:val="0"/>
                                                              <w:marBottom w:val="0"/>
                                                              <w:divBdr>
                                                                <w:top w:val="none" w:sz="0" w:space="0" w:color="auto"/>
                                                                <w:left w:val="none" w:sz="0" w:space="0" w:color="auto"/>
                                                                <w:bottom w:val="none" w:sz="0" w:space="0" w:color="auto"/>
                                                                <w:right w:val="none" w:sz="0" w:space="0" w:color="auto"/>
                                                              </w:divBdr>
                                                              <w:divsChild>
                                                                <w:div w:id="1473867674">
                                                                  <w:marLeft w:val="0"/>
                                                                  <w:marRight w:val="0"/>
                                                                  <w:marTop w:val="0"/>
                                                                  <w:marBottom w:val="300"/>
                                                                  <w:divBdr>
                                                                    <w:top w:val="none" w:sz="0" w:space="0" w:color="auto"/>
                                                                    <w:left w:val="none" w:sz="0" w:space="0" w:color="auto"/>
                                                                    <w:bottom w:val="none" w:sz="0" w:space="0" w:color="auto"/>
                                                                    <w:right w:val="none" w:sz="0" w:space="0" w:color="auto"/>
                                                                  </w:divBdr>
                                                                  <w:divsChild>
                                                                    <w:div w:id="1623222415">
                                                                      <w:marLeft w:val="0"/>
                                                                      <w:marRight w:val="0"/>
                                                                      <w:marTop w:val="0"/>
                                                                      <w:marBottom w:val="0"/>
                                                                      <w:divBdr>
                                                                        <w:top w:val="none" w:sz="0" w:space="0" w:color="auto"/>
                                                                        <w:left w:val="none" w:sz="0" w:space="0" w:color="auto"/>
                                                                        <w:bottom w:val="none" w:sz="0" w:space="0" w:color="auto"/>
                                                                        <w:right w:val="none" w:sz="0" w:space="0" w:color="auto"/>
                                                                      </w:divBdr>
                                                                      <w:divsChild>
                                                                        <w:div w:id="1353801887">
                                                                          <w:marLeft w:val="0"/>
                                                                          <w:marRight w:val="0"/>
                                                                          <w:marTop w:val="0"/>
                                                                          <w:marBottom w:val="0"/>
                                                                          <w:divBdr>
                                                                            <w:top w:val="none" w:sz="0" w:space="0" w:color="auto"/>
                                                                            <w:left w:val="none" w:sz="0" w:space="0" w:color="auto"/>
                                                                            <w:bottom w:val="none" w:sz="0" w:space="0" w:color="auto"/>
                                                                            <w:right w:val="none" w:sz="0" w:space="0" w:color="auto"/>
                                                                          </w:divBdr>
                                                                          <w:divsChild>
                                                                            <w:div w:id="633099092">
                                                                              <w:marLeft w:val="0"/>
                                                                              <w:marRight w:val="0"/>
                                                                              <w:marTop w:val="0"/>
                                                                              <w:marBottom w:val="0"/>
                                                                              <w:divBdr>
                                                                                <w:top w:val="none" w:sz="0" w:space="0" w:color="auto"/>
                                                                                <w:left w:val="none" w:sz="0" w:space="0" w:color="auto"/>
                                                                                <w:bottom w:val="none" w:sz="0" w:space="0" w:color="auto"/>
                                                                                <w:right w:val="none" w:sz="0" w:space="0" w:color="auto"/>
                                                                              </w:divBdr>
                                                                              <w:divsChild>
                                                                                <w:div w:id="2115437052">
                                                                                  <w:marLeft w:val="0"/>
                                                                                  <w:marRight w:val="0"/>
                                                                                  <w:marTop w:val="0"/>
                                                                                  <w:marBottom w:val="0"/>
                                                                                  <w:divBdr>
                                                                                    <w:top w:val="none" w:sz="0" w:space="0" w:color="auto"/>
                                                                                    <w:left w:val="none" w:sz="0" w:space="0" w:color="auto"/>
                                                                                    <w:bottom w:val="none" w:sz="0" w:space="0" w:color="auto"/>
                                                                                    <w:right w:val="none" w:sz="0" w:space="0" w:color="auto"/>
                                                                                  </w:divBdr>
                                                                                  <w:divsChild>
                                                                                    <w:div w:id="1120688731">
                                                                                      <w:marLeft w:val="0"/>
                                                                                      <w:marRight w:val="0"/>
                                                                                      <w:marTop w:val="0"/>
                                                                                      <w:marBottom w:val="0"/>
                                                                                      <w:divBdr>
                                                                                        <w:top w:val="none" w:sz="0" w:space="0" w:color="auto"/>
                                                                                        <w:left w:val="none" w:sz="0" w:space="0" w:color="auto"/>
                                                                                        <w:bottom w:val="none" w:sz="0" w:space="0" w:color="auto"/>
                                                                                        <w:right w:val="none" w:sz="0" w:space="0" w:color="auto"/>
                                                                                      </w:divBdr>
                                                                                      <w:divsChild>
                                                                                        <w:div w:id="1411543966">
                                                                                          <w:marLeft w:val="0"/>
                                                                                          <w:marRight w:val="0"/>
                                                                                          <w:marTop w:val="0"/>
                                                                                          <w:marBottom w:val="0"/>
                                                                                          <w:divBdr>
                                                                                            <w:top w:val="none" w:sz="0" w:space="0" w:color="auto"/>
                                                                                            <w:left w:val="none" w:sz="0" w:space="0" w:color="auto"/>
                                                                                            <w:bottom w:val="none" w:sz="0" w:space="0" w:color="auto"/>
                                                                                            <w:right w:val="none" w:sz="0" w:space="0" w:color="auto"/>
                                                                                          </w:divBdr>
                                                                                          <w:divsChild>
                                                                                            <w:div w:id="1673987592">
                                                                                              <w:marLeft w:val="0"/>
                                                                                              <w:marRight w:val="0"/>
                                                                                              <w:marTop w:val="0"/>
                                                                                              <w:marBottom w:val="60"/>
                                                                                              <w:divBdr>
                                                                                                <w:top w:val="none" w:sz="0" w:space="0" w:color="auto"/>
                                                                                                <w:left w:val="none" w:sz="0" w:space="0" w:color="auto"/>
                                                                                                <w:bottom w:val="none" w:sz="0" w:space="0" w:color="auto"/>
                                                                                                <w:right w:val="none" w:sz="0" w:space="0" w:color="auto"/>
                                                                                              </w:divBdr>
                                                                                            </w:div>
                                                                                            <w:div w:id="2101098840">
                                                                                              <w:marLeft w:val="0"/>
                                                                                              <w:marRight w:val="0"/>
                                                                                              <w:marTop w:val="0"/>
                                                                                              <w:marBottom w:val="120"/>
                                                                                              <w:divBdr>
                                                                                                <w:top w:val="none" w:sz="0" w:space="0" w:color="auto"/>
                                                                                                <w:left w:val="none" w:sz="0" w:space="0" w:color="auto"/>
                                                                                                <w:bottom w:val="none" w:sz="0" w:space="0" w:color="auto"/>
                                                                                                <w:right w:val="none" w:sz="0" w:space="0" w:color="auto"/>
                                                                                              </w:divBdr>
                                                                                            </w:div>
                                                                                            <w:div w:id="910384670">
                                                                                              <w:marLeft w:val="0"/>
                                                                                              <w:marRight w:val="0"/>
                                                                                              <w:marTop w:val="0"/>
                                                                                              <w:marBottom w:val="0"/>
                                                                                              <w:divBdr>
                                                                                                <w:top w:val="none" w:sz="0" w:space="0" w:color="auto"/>
                                                                                                <w:left w:val="none" w:sz="0" w:space="0" w:color="auto"/>
                                                                                                <w:bottom w:val="none" w:sz="0" w:space="0" w:color="auto"/>
                                                                                                <w:right w:val="none" w:sz="0" w:space="0" w:color="auto"/>
                                                                                              </w:divBdr>
                                                                                              <w:divsChild>
                                                                                                <w:div w:id="339354578">
                                                                                                  <w:marLeft w:val="0"/>
                                                                                                  <w:marRight w:val="0"/>
                                                                                                  <w:marTop w:val="0"/>
                                                                                                  <w:marBottom w:val="0"/>
                                                                                                  <w:divBdr>
                                                                                                    <w:top w:val="none" w:sz="0" w:space="0" w:color="auto"/>
                                                                                                    <w:left w:val="none" w:sz="0" w:space="0" w:color="auto"/>
                                                                                                    <w:bottom w:val="none" w:sz="0" w:space="0" w:color="auto"/>
                                                                                                    <w:right w:val="none" w:sz="0" w:space="0" w:color="auto"/>
                                                                                                  </w:divBdr>
                                                                                                  <w:divsChild>
                                                                                                    <w:div w:id="112769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593905">
                                                                                          <w:marLeft w:val="0"/>
                                                                                          <w:marRight w:val="0"/>
                                                                                          <w:marTop w:val="0"/>
                                                                                          <w:marBottom w:val="0"/>
                                                                                          <w:divBdr>
                                                                                            <w:top w:val="none" w:sz="0" w:space="0" w:color="auto"/>
                                                                                            <w:left w:val="none" w:sz="0" w:space="0" w:color="auto"/>
                                                                                            <w:bottom w:val="none" w:sz="0" w:space="0" w:color="auto"/>
                                                                                            <w:right w:val="none" w:sz="0" w:space="0" w:color="auto"/>
                                                                                          </w:divBdr>
                                                                                          <w:divsChild>
                                                                                            <w:div w:id="131755292">
                                                                                              <w:marLeft w:val="0"/>
                                                                                              <w:marRight w:val="0"/>
                                                                                              <w:marTop w:val="0"/>
                                                                                              <w:marBottom w:val="60"/>
                                                                                              <w:divBdr>
                                                                                                <w:top w:val="none" w:sz="0" w:space="0" w:color="auto"/>
                                                                                                <w:left w:val="none" w:sz="0" w:space="0" w:color="auto"/>
                                                                                                <w:bottom w:val="none" w:sz="0" w:space="0" w:color="auto"/>
                                                                                                <w:right w:val="none" w:sz="0" w:space="0" w:color="auto"/>
                                                                                              </w:divBdr>
                                                                                            </w:div>
                                                                                            <w:div w:id="1715419661">
                                                                                              <w:marLeft w:val="0"/>
                                                                                              <w:marRight w:val="0"/>
                                                                                              <w:marTop w:val="0"/>
                                                                                              <w:marBottom w:val="120"/>
                                                                                              <w:divBdr>
                                                                                                <w:top w:val="none" w:sz="0" w:space="0" w:color="auto"/>
                                                                                                <w:left w:val="none" w:sz="0" w:space="0" w:color="auto"/>
                                                                                                <w:bottom w:val="none" w:sz="0" w:space="0" w:color="auto"/>
                                                                                                <w:right w:val="none" w:sz="0" w:space="0" w:color="auto"/>
                                                                                              </w:divBdr>
                                                                                            </w:div>
                                                                                            <w:div w:id="1207185492">
                                                                                              <w:marLeft w:val="0"/>
                                                                                              <w:marRight w:val="0"/>
                                                                                              <w:marTop w:val="0"/>
                                                                                              <w:marBottom w:val="0"/>
                                                                                              <w:divBdr>
                                                                                                <w:top w:val="none" w:sz="0" w:space="0" w:color="auto"/>
                                                                                                <w:left w:val="none" w:sz="0" w:space="0" w:color="auto"/>
                                                                                                <w:bottom w:val="none" w:sz="0" w:space="0" w:color="auto"/>
                                                                                                <w:right w:val="none" w:sz="0" w:space="0" w:color="auto"/>
                                                                                              </w:divBdr>
                                                                                              <w:divsChild>
                                                                                                <w:div w:id="32922205">
                                                                                                  <w:marLeft w:val="0"/>
                                                                                                  <w:marRight w:val="0"/>
                                                                                                  <w:marTop w:val="0"/>
                                                                                                  <w:marBottom w:val="0"/>
                                                                                                  <w:divBdr>
                                                                                                    <w:top w:val="none" w:sz="0" w:space="0" w:color="auto"/>
                                                                                                    <w:left w:val="none" w:sz="0" w:space="0" w:color="auto"/>
                                                                                                    <w:bottom w:val="none" w:sz="0" w:space="0" w:color="auto"/>
                                                                                                    <w:right w:val="none" w:sz="0" w:space="0" w:color="auto"/>
                                                                                                  </w:divBdr>
                                                                                                  <w:divsChild>
                                                                                                    <w:div w:id="919680738">
                                                                                                      <w:marLeft w:val="0"/>
                                                                                                      <w:marRight w:val="0"/>
                                                                                                      <w:marTop w:val="0"/>
                                                                                                      <w:marBottom w:val="0"/>
                                                                                                      <w:divBdr>
                                                                                                        <w:top w:val="none" w:sz="0" w:space="0" w:color="auto"/>
                                                                                                        <w:left w:val="none" w:sz="0" w:space="0" w:color="auto"/>
                                                                                                        <w:bottom w:val="none" w:sz="0" w:space="0" w:color="auto"/>
                                                                                                        <w:right w:val="none" w:sz="0" w:space="0" w:color="auto"/>
                                                                                                      </w:divBdr>
                                                                                                      <w:divsChild>
                                                                                                        <w:div w:id="1163087302">
                                                                                                          <w:marLeft w:val="90"/>
                                                                                                          <w:marRight w:val="0"/>
                                                                                                          <w:marTop w:val="0"/>
                                                                                                          <w:marBottom w:val="0"/>
                                                                                                          <w:divBdr>
                                                                                                            <w:top w:val="none" w:sz="0" w:space="0" w:color="auto"/>
                                                                                                            <w:left w:val="none" w:sz="0" w:space="0" w:color="auto"/>
                                                                                                            <w:bottom w:val="none" w:sz="0" w:space="0" w:color="auto"/>
                                                                                                            <w:right w:val="none" w:sz="0" w:space="0" w:color="auto"/>
                                                                                                          </w:divBdr>
                                                                                                          <w:divsChild>
                                                                                                            <w:div w:id="65348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5048148">
                                                                                          <w:marLeft w:val="0"/>
                                                                                          <w:marRight w:val="0"/>
                                                                                          <w:marTop w:val="0"/>
                                                                                          <w:marBottom w:val="0"/>
                                                                                          <w:divBdr>
                                                                                            <w:top w:val="none" w:sz="0" w:space="0" w:color="auto"/>
                                                                                            <w:left w:val="none" w:sz="0" w:space="0" w:color="auto"/>
                                                                                            <w:bottom w:val="none" w:sz="0" w:space="0" w:color="auto"/>
                                                                                            <w:right w:val="none" w:sz="0" w:space="0" w:color="auto"/>
                                                                                          </w:divBdr>
                                                                                          <w:divsChild>
                                                                                            <w:div w:id="1449012919">
                                                                                              <w:marLeft w:val="0"/>
                                                                                              <w:marRight w:val="0"/>
                                                                                              <w:marTop w:val="0"/>
                                                                                              <w:marBottom w:val="60"/>
                                                                                              <w:divBdr>
                                                                                                <w:top w:val="none" w:sz="0" w:space="0" w:color="auto"/>
                                                                                                <w:left w:val="none" w:sz="0" w:space="0" w:color="auto"/>
                                                                                                <w:bottom w:val="none" w:sz="0" w:space="0" w:color="auto"/>
                                                                                                <w:right w:val="none" w:sz="0" w:space="0" w:color="auto"/>
                                                                                              </w:divBdr>
                                                                                            </w:div>
                                                                                            <w:div w:id="864442485">
                                                                                              <w:marLeft w:val="0"/>
                                                                                              <w:marRight w:val="0"/>
                                                                                              <w:marTop w:val="0"/>
                                                                                              <w:marBottom w:val="120"/>
                                                                                              <w:divBdr>
                                                                                                <w:top w:val="none" w:sz="0" w:space="0" w:color="auto"/>
                                                                                                <w:left w:val="none" w:sz="0" w:space="0" w:color="auto"/>
                                                                                                <w:bottom w:val="none" w:sz="0" w:space="0" w:color="auto"/>
                                                                                                <w:right w:val="none" w:sz="0" w:space="0" w:color="auto"/>
                                                                                              </w:divBdr>
                                                                                            </w:div>
                                                                                            <w:div w:id="2143961508">
                                                                                              <w:marLeft w:val="0"/>
                                                                                              <w:marRight w:val="0"/>
                                                                                              <w:marTop w:val="0"/>
                                                                                              <w:marBottom w:val="0"/>
                                                                                              <w:divBdr>
                                                                                                <w:top w:val="none" w:sz="0" w:space="0" w:color="auto"/>
                                                                                                <w:left w:val="none" w:sz="0" w:space="0" w:color="auto"/>
                                                                                                <w:bottom w:val="none" w:sz="0" w:space="0" w:color="auto"/>
                                                                                                <w:right w:val="none" w:sz="0" w:space="0" w:color="auto"/>
                                                                                              </w:divBdr>
                                                                                              <w:divsChild>
                                                                                                <w:div w:id="586115319">
                                                                                                  <w:marLeft w:val="0"/>
                                                                                                  <w:marRight w:val="0"/>
                                                                                                  <w:marTop w:val="0"/>
                                                                                                  <w:marBottom w:val="0"/>
                                                                                                  <w:divBdr>
                                                                                                    <w:top w:val="none" w:sz="0" w:space="0" w:color="auto"/>
                                                                                                    <w:left w:val="none" w:sz="0" w:space="0" w:color="auto"/>
                                                                                                    <w:bottom w:val="none" w:sz="0" w:space="0" w:color="auto"/>
                                                                                                    <w:right w:val="none" w:sz="0" w:space="0" w:color="auto"/>
                                                                                                  </w:divBdr>
                                                                                                  <w:divsChild>
                                                                                                    <w:div w:id="158980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237433">
                                                                                          <w:marLeft w:val="0"/>
                                                                                          <w:marRight w:val="0"/>
                                                                                          <w:marTop w:val="0"/>
                                                                                          <w:marBottom w:val="0"/>
                                                                                          <w:divBdr>
                                                                                            <w:top w:val="none" w:sz="0" w:space="0" w:color="auto"/>
                                                                                            <w:left w:val="none" w:sz="0" w:space="0" w:color="auto"/>
                                                                                            <w:bottom w:val="none" w:sz="0" w:space="0" w:color="auto"/>
                                                                                            <w:right w:val="none" w:sz="0" w:space="0" w:color="auto"/>
                                                                                          </w:divBdr>
                                                                                          <w:divsChild>
                                                                                            <w:div w:id="720446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43422253">
      <w:bodyDiv w:val="1"/>
      <w:marLeft w:val="0"/>
      <w:marRight w:val="0"/>
      <w:marTop w:val="0"/>
      <w:marBottom w:val="0"/>
      <w:divBdr>
        <w:top w:val="none" w:sz="0" w:space="0" w:color="auto"/>
        <w:left w:val="none" w:sz="0" w:space="0" w:color="auto"/>
        <w:bottom w:val="none" w:sz="0" w:space="0" w:color="auto"/>
        <w:right w:val="none" w:sz="0" w:space="0" w:color="auto"/>
      </w:divBdr>
    </w:div>
    <w:div w:id="1144473489">
      <w:bodyDiv w:val="1"/>
      <w:marLeft w:val="0"/>
      <w:marRight w:val="0"/>
      <w:marTop w:val="0"/>
      <w:marBottom w:val="0"/>
      <w:divBdr>
        <w:top w:val="none" w:sz="0" w:space="0" w:color="auto"/>
        <w:left w:val="none" w:sz="0" w:space="0" w:color="auto"/>
        <w:bottom w:val="none" w:sz="0" w:space="0" w:color="auto"/>
        <w:right w:val="none" w:sz="0" w:space="0" w:color="auto"/>
      </w:divBdr>
    </w:div>
    <w:div w:id="1169565273">
      <w:bodyDiv w:val="1"/>
      <w:marLeft w:val="0"/>
      <w:marRight w:val="0"/>
      <w:marTop w:val="0"/>
      <w:marBottom w:val="0"/>
      <w:divBdr>
        <w:top w:val="none" w:sz="0" w:space="0" w:color="auto"/>
        <w:left w:val="none" w:sz="0" w:space="0" w:color="auto"/>
        <w:bottom w:val="none" w:sz="0" w:space="0" w:color="auto"/>
        <w:right w:val="none" w:sz="0" w:space="0" w:color="auto"/>
      </w:divBdr>
      <w:divsChild>
        <w:div w:id="365176967">
          <w:marLeft w:val="0"/>
          <w:marRight w:val="0"/>
          <w:marTop w:val="0"/>
          <w:marBottom w:val="0"/>
          <w:divBdr>
            <w:top w:val="none" w:sz="0" w:space="0" w:color="auto"/>
            <w:left w:val="none" w:sz="0" w:space="0" w:color="auto"/>
            <w:bottom w:val="none" w:sz="0" w:space="0" w:color="auto"/>
            <w:right w:val="none" w:sz="0" w:space="0" w:color="auto"/>
          </w:divBdr>
          <w:divsChild>
            <w:div w:id="133832910">
              <w:marLeft w:val="0"/>
              <w:marRight w:val="0"/>
              <w:marTop w:val="0"/>
              <w:marBottom w:val="0"/>
              <w:divBdr>
                <w:top w:val="none" w:sz="0" w:space="0" w:color="auto"/>
                <w:left w:val="none" w:sz="0" w:space="0" w:color="auto"/>
                <w:bottom w:val="none" w:sz="0" w:space="0" w:color="auto"/>
                <w:right w:val="none" w:sz="0" w:space="0" w:color="auto"/>
              </w:divBdr>
              <w:divsChild>
                <w:div w:id="163560138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336105879">
          <w:marLeft w:val="0"/>
          <w:marRight w:val="0"/>
          <w:marTop w:val="0"/>
          <w:marBottom w:val="0"/>
          <w:divBdr>
            <w:top w:val="none" w:sz="0" w:space="0" w:color="auto"/>
            <w:left w:val="none" w:sz="0" w:space="0" w:color="auto"/>
            <w:bottom w:val="none" w:sz="0" w:space="0" w:color="auto"/>
            <w:right w:val="none" w:sz="0" w:space="0" w:color="auto"/>
          </w:divBdr>
          <w:divsChild>
            <w:div w:id="1715733733">
              <w:marLeft w:val="0"/>
              <w:marRight w:val="0"/>
              <w:marTop w:val="0"/>
              <w:marBottom w:val="0"/>
              <w:divBdr>
                <w:top w:val="none" w:sz="0" w:space="0" w:color="auto"/>
                <w:left w:val="none" w:sz="0" w:space="0" w:color="auto"/>
                <w:bottom w:val="none" w:sz="0" w:space="0" w:color="auto"/>
                <w:right w:val="none" w:sz="0" w:space="0" w:color="auto"/>
              </w:divBdr>
              <w:divsChild>
                <w:div w:id="1339120754">
                  <w:marLeft w:val="-420"/>
                  <w:marRight w:val="0"/>
                  <w:marTop w:val="0"/>
                  <w:marBottom w:val="0"/>
                  <w:divBdr>
                    <w:top w:val="none" w:sz="0" w:space="0" w:color="auto"/>
                    <w:left w:val="none" w:sz="0" w:space="0" w:color="auto"/>
                    <w:bottom w:val="none" w:sz="0" w:space="0" w:color="auto"/>
                    <w:right w:val="none" w:sz="0" w:space="0" w:color="auto"/>
                  </w:divBdr>
                  <w:divsChild>
                    <w:div w:id="706834478">
                      <w:marLeft w:val="0"/>
                      <w:marRight w:val="0"/>
                      <w:marTop w:val="0"/>
                      <w:marBottom w:val="0"/>
                      <w:divBdr>
                        <w:top w:val="none" w:sz="0" w:space="0" w:color="auto"/>
                        <w:left w:val="none" w:sz="0" w:space="0" w:color="auto"/>
                        <w:bottom w:val="none" w:sz="0" w:space="0" w:color="auto"/>
                        <w:right w:val="none" w:sz="0" w:space="0" w:color="auto"/>
                      </w:divBdr>
                      <w:divsChild>
                        <w:div w:id="458572252">
                          <w:marLeft w:val="0"/>
                          <w:marRight w:val="0"/>
                          <w:marTop w:val="0"/>
                          <w:marBottom w:val="0"/>
                          <w:divBdr>
                            <w:top w:val="none" w:sz="0" w:space="0" w:color="auto"/>
                            <w:left w:val="none" w:sz="0" w:space="0" w:color="auto"/>
                            <w:bottom w:val="none" w:sz="0" w:space="0" w:color="auto"/>
                            <w:right w:val="none" w:sz="0" w:space="0" w:color="auto"/>
                          </w:divBdr>
                          <w:divsChild>
                            <w:div w:id="1620070918">
                              <w:marLeft w:val="0"/>
                              <w:marRight w:val="0"/>
                              <w:marTop w:val="0"/>
                              <w:marBottom w:val="0"/>
                              <w:divBdr>
                                <w:top w:val="none" w:sz="0" w:space="0" w:color="auto"/>
                                <w:left w:val="none" w:sz="0" w:space="0" w:color="auto"/>
                                <w:bottom w:val="none" w:sz="0" w:space="0" w:color="auto"/>
                                <w:right w:val="none" w:sz="0" w:space="0" w:color="auto"/>
                              </w:divBdr>
                            </w:div>
                            <w:div w:id="129239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966394">
                  <w:marLeft w:val="-420"/>
                  <w:marRight w:val="0"/>
                  <w:marTop w:val="0"/>
                  <w:marBottom w:val="0"/>
                  <w:divBdr>
                    <w:top w:val="none" w:sz="0" w:space="0" w:color="auto"/>
                    <w:left w:val="none" w:sz="0" w:space="0" w:color="auto"/>
                    <w:bottom w:val="none" w:sz="0" w:space="0" w:color="auto"/>
                    <w:right w:val="none" w:sz="0" w:space="0" w:color="auto"/>
                  </w:divBdr>
                  <w:divsChild>
                    <w:div w:id="2000842580">
                      <w:marLeft w:val="0"/>
                      <w:marRight w:val="0"/>
                      <w:marTop w:val="0"/>
                      <w:marBottom w:val="0"/>
                      <w:divBdr>
                        <w:top w:val="none" w:sz="0" w:space="0" w:color="auto"/>
                        <w:left w:val="none" w:sz="0" w:space="0" w:color="auto"/>
                        <w:bottom w:val="none" w:sz="0" w:space="0" w:color="auto"/>
                        <w:right w:val="none" w:sz="0" w:space="0" w:color="auto"/>
                      </w:divBdr>
                      <w:divsChild>
                        <w:div w:id="1377197259">
                          <w:marLeft w:val="0"/>
                          <w:marRight w:val="0"/>
                          <w:marTop w:val="0"/>
                          <w:marBottom w:val="0"/>
                          <w:divBdr>
                            <w:top w:val="none" w:sz="0" w:space="0" w:color="auto"/>
                            <w:left w:val="none" w:sz="0" w:space="0" w:color="auto"/>
                            <w:bottom w:val="none" w:sz="0" w:space="0" w:color="auto"/>
                            <w:right w:val="none" w:sz="0" w:space="0" w:color="auto"/>
                          </w:divBdr>
                          <w:divsChild>
                            <w:div w:id="316501750">
                              <w:marLeft w:val="0"/>
                              <w:marRight w:val="0"/>
                              <w:marTop w:val="0"/>
                              <w:marBottom w:val="0"/>
                              <w:divBdr>
                                <w:top w:val="none" w:sz="0" w:space="0" w:color="auto"/>
                                <w:left w:val="none" w:sz="0" w:space="0" w:color="auto"/>
                                <w:bottom w:val="none" w:sz="0" w:space="0" w:color="auto"/>
                                <w:right w:val="none" w:sz="0" w:space="0" w:color="auto"/>
                              </w:divBdr>
                            </w:div>
                            <w:div w:id="202724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024558">
                  <w:marLeft w:val="-420"/>
                  <w:marRight w:val="0"/>
                  <w:marTop w:val="0"/>
                  <w:marBottom w:val="0"/>
                  <w:divBdr>
                    <w:top w:val="none" w:sz="0" w:space="0" w:color="auto"/>
                    <w:left w:val="none" w:sz="0" w:space="0" w:color="auto"/>
                    <w:bottom w:val="none" w:sz="0" w:space="0" w:color="auto"/>
                    <w:right w:val="none" w:sz="0" w:space="0" w:color="auto"/>
                  </w:divBdr>
                  <w:divsChild>
                    <w:div w:id="409429906">
                      <w:marLeft w:val="0"/>
                      <w:marRight w:val="0"/>
                      <w:marTop w:val="0"/>
                      <w:marBottom w:val="0"/>
                      <w:divBdr>
                        <w:top w:val="none" w:sz="0" w:space="0" w:color="auto"/>
                        <w:left w:val="none" w:sz="0" w:space="0" w:color="auto"/>
                        <w:bottom w:val="none" w:sz="0" w:space="0" w:color="auto"/>
                        <w:right w:val="none" w:sz="0" w:space="0" w:color="auto"/>
                      </w:divBdr>
                      <w:divsChild>
                        <w:div w:id="1946813701">
                          <w:marLeft w:val="0"/>
                          <w:marRight w:val="0"/>
                          <w:marTop w:val="0"/>
                          <w:marBottom w:val="0"/>
                          <w:divBdr>
                            <w:top w:val="none" w:sz="0" w:space="0" w:color="auto"/>
                            <w:left w:val="none" w:sz="0" w:space="0" w:color="auto"/>
                            <w:bottom w:val="none" w:sz="0" w:space="0" w:color="auto"/>
                            <w:right w:val="none" w:sz="0" w:space="0" w:color="auto"/>
                          </w:divBdr>
                          <w:divsChild>
                            <w:div w:id="319426322">
                              <w:marLeft w:val="0"/>
                              <w:marRight w:val="0"/>
                              <w:marTop w:val="0"/>
                              <w:marBottom w:val="0"/>
                              <w:divBdr>
                                <w:top w:val="none" w:sz="0" w:space="0" w:color="auto"/>
                                <w:left w:val="none" w:sz="0" w:space="0" w:color="auto"/>
                                <w:bottom w:val="none" w:sz="0" w:space="0" w:color="auto"/>
                                <w:right w:val="none" w:sz="0" w:space="0" w:color="auto"/>
                              </w:divBdr>
                            </w:div>
                            <w:div w:id="1002050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7713223">
      <w:bodyDiv w:val="1"/>
      <w:marLeft w:val="0"/>
      <w:marRight w:val="0"/>
      <w:marTop w:val="0"/>
      <w:marBottom w:val="0"/>
      <w:divBdr>
        <w:top w:val="none" w:sz="0" w:space="0" w:color="auto"/>
        <w:left w:val="none" w:sz="0" w:space="0" w:color="auto"/>
        <w:bottom w:val="none" w:sz="0" w:space="0" w:color="auto"/>
        <w:right w:val="none" w:sz="0" w:space="0" w:color="auto"/>
      </w:divBdr>
    </w:div>
    <w:div w:id="1201358365">
      <w:bodyDiv w:val="1"/>
      <w:marLeft w:val="0"/>
      <w:marRight w:val="0"/>
      <w:marTop w:val="0"/>
      <w:marBottom w:val="0"/>
      <w:divBdr>
        <w:top w:val="none" w:sz="0" w:space="0" w:color="auto"/>
        <w:left w:val="none" w:sz="0" w:space="0" w:color="auto"/>
        <w:bottom w:val="none" w:sz="0" w:space="0" w:color="auto"/>
        <w:right w:val="none" w:sz="0" w:space="0" w:color="auto"/>
      </w:divBdr>
    </w:div>
    <w:div w:id="1209298491">
      <w:bodyDiv w:val="1"/>
      <w:marLeft w:val="0"/>
      <w:marRight w:val="0"/>
      <w:marTop w:val="0"/>
      <w:marBottom w:val="0"/>
      <w:divBdr>
        <w:top w:val="none" w:sz="0" w:space="0" w:color="auto"/>
        <w:left w:val="none" w:sz="0" w:space="0" w:color="auto"/>
        <w:bottom w:val="none" w:sz="0" w:space="0" w:color="auto"/>
        <w:right w:val="none" w:sz="0" w:space="0" w:color="auto"/>
      </w:divBdr>
    </w:div>
    <w:div w:id="1217741586">
      <w:bodyDiv w:val="1"/>
      <w:marLeft w:val="0"/>
      <w:marRight w:val="0"/>
      <w:marTop w:val="0"/>
      <w:marBottom w:val="0"/>
      <w:divBdr>
        <w:top w:val="none" w:sz="0" w:space="0" w:color="auto"/>
        <w:left w:val="none" w:sz="0" w:space="0" w:color="auto"/>
        <w:bottom w:val="none" w:sz="0" w:space="0" w:color="auto"/>
        <w:right w:val="none" w:sz="0" w:space="0" w:color="auto"/>
      </w:divBdr>
    </w:div>
    <w:div w:id="1260597580">
      <w:bodyDiv w:val="1"/>
      <w:marLeft w:val="0"/>
      <w:marRight w:val="0"/>
      <w:marTop w:val="0"/>
      <w:marBottom w:val="0"/>
      <w:divBdr>
        <w:top w:val="none" w:sz="0" w:space="0" w:color="auto"/>
        <w:left w:val="none" w:sz="0" w:space="0" w:color="auto"/>
        <w:bottom w:val="none" w:sz="0" w:space="0" w:color="auto"/>
        <w:right w:val="none" w:sz="0" w:space="0" w:color="auto"/>
      </w:divBdr>
    </w:div>
    <w:div w:id="1279602295">
      <w:bodyDiv w:val="1"/>
      <w:marLeft w:val="0"/>
      <w:marRight w:val="0"/>
      <w:marTop w:val="0"/>
      <w:marBottom w:val="0"/>
      <w:divBdr>
        <w:top w:val="none" w:sz="0" w:space="0" w:color="auto"/>
        <w:left w:val="none" w:sz="0" w:space="0" w:color="auto"/>
        <w:bottom w:val="none" w:sz="0" w:space="0" w:color="auto"/>
        <w:right w:val="none" w:sz="0" w:space="0" w:color="auto"/>
      </w:divBdr>
    </w:div>
    <w:div w:id="1302997408">
      <w:bodyDiv w:val="1"/>
      <w:marLeft w:val="0"/>
      <w:marRight w:val="0"/>
      <w:marTop w:val="0"/>
      <w:marBottom w:val="0"/>
      <w:divBdr>
        <w:top w:val="none" w:sz="0" w:space="0" w:color="auto"/>
        <w:left w:val="none" w:sz="0" w:space="0" w:color="auto"/>
        <w:bottom w:val="none" w:sz="0" w:space="0" w:color="auto"/>
        <w:right w:val="none" w:sz="0" w:space="0" w:color="auto"/>
      </w:divBdr>
    </w:div>
    <w:div w:id="1319849516">
      <w:bodyDiv w:val="1"/>
      <w:marLeft w:val="0"/>
      <w:marRight w:val="0"/>
      <w:marTop w:val="0"/>
      <w:marBottom w:val="0"/>
      <w:divBdr>
        <w:top w:val="none" w:sz="0" w:space="0" w:color="auto"/>
        <w:left w:val="none" w:sz="0" w:space="0" w:color="auto"/>
        <w:bottom w:val="none" w:sz="0" w:space="0" w:color="auto"/>
        <w:right w:val="none" w:sz="0" w:space="0" w:color="auto"/>
      </w:divBdr>
    </w:div>
    <w:div w:id="1321618307">
      <w:bodyDiv w:val="1"/>
      <w:marLeft w:val="0"/>
      <w:marRight w:val="0"/>
      <w:marTop w:val="0"/>
      <w:marBottom w:val="0"/>
      <w:divBdr>
        <w:top w:val="none" w:sz="0" w:space="0" w:color="auto"/>
        <w:left w:val="none" w:sz="0" w:space="0" w:color="auto"/>
        <w:bottom w:val="none" w:sz="0" w:space="0" w:color="auto"/>
        <w:right w:val="none" w:sz="0" w:space="0" w:color="auto"/>
      </w:divBdr>
    </w:div>
    <w:div w:id="1323120893">
      <w:bodyDiv w:val="1"/>
      <w:marLeft w:val="0"/>
      <w:marRight w:val="0"/>
      <w:marTop w:val="0"/>
      <w:marBottom w:val="0"/>
      <w:divBdr>
        <w:top w:val="none" w:sz="0" w:space="0" w:color="auto"/>
        <w:left w:val="none" w:sz="0" w:space="0" w:color="auto"/>
        <w:bottom w:val="none" w:sz="0" w:space="0" w:color="auto"/>
        <w:right w:val="none" w:sz="0" w:space="0" w:color="auto"/>
      </w:divBdr>
    </w:div>
    <w:div w:id="1350642345">
      <w:bodyDiv w:val="1"/>
      <w:marLeft w:val="0"/>
      <w:marRight w:val="0"/>
      <w:marTop w:val="0"/>
      <w:marBottom w:val="0"/>
      <w:divBdr>
        <w:top w:val="none" w:sz="0" w:space="0" w:color="auto"/>
        <w:left w:val="none" w:sz="0" w:space="0" w:color="auto"/>
        <w:bottom w:val="none" w:sz="0" w:space="0" w:color="auto"/>
        <w:right w:val="none" w:sz="0" w:space="0" w:color="auto"/>
      </w:divBdr>
    </w:div>
    <w:div w:id="1375547270">
      <w:bodyDiv w:val="1"/>
      <w:marLeft w:val="0"/>
      <w:marRight w:val="0"/>
      <w:marTop w:val="0"/>
      <w:marBottom w:val="0"/>
      <w:divBdr>
        <w:top w:val="none" w:sz="0" w:space="0" w:color="auto"/>
        <w:left w:val="none" w:sz="0" w:space="0" w:color="auto"/>
        <w:bottom w:val="none" w:sz="0" w:space="0" w:color="auto"/>
        <w:right w:val="none" w:sz="0" w:space="0" w:color="auto"/>
      </w:divBdr>
    </w:div>
    <w:div w:id="1395160487">
      <w:bodyDiv w:val="1"/>
      <w:marLeft w:val="0"/>
      <w:marRight w:val="0"/>
      <w:marTop w:val="0"/>
      <w:marBottom w:val="0"/>
      <w:divBdr>
        <w:top w:val="none" w:sz="0" w:space="0" w:color="auto"/>
        <w:left w:val="none" w:sz="0" w:space="0" w:color="auto"/>
        <w:bottom w:val="none" w:sz="0" w:space="0" w:color="auto"/>
        <w:right w:val="none" w:sz="0" w:space="0" w:color="auto"/>
      </w:divBdr>
    </w:div>
    <w:div w:id="1398938145">
      <w:bodyDiv w:val="1"/>
      <w:marLeft w:val="0"/>
      <w:marRight w:val="0"/>
      <w:marTop w:val="0"/>
      <w:marBottom w:val="0"/>
      <w:divBdr>
        <w:top w:val="none" w:sz="0" w:space="0" w:color="auto"/>
        <w:left w:val="none" w:sz="0" w:space="0" w:color="auto"/>
        <w:bottom w:val="none" w:sz="0" w:space="0" w:color="auto"/>
        <w:right w:val="none" w:sz="0" w:space="0" w:color="auto"/>
      </w:divBdr>
    </w:div>
    <w:div w:id="1399013924">
      <w:bodyDiv w:val="1"/>
      <w:marLeft w:val="0"/>
      <w:marRight w:val="0"/>
      <w:marTop w:val="0"/>
      <w:marBottom w:val="0"/>
      <w:divBdr>
        <w:top w:val="none" w:sz="0" w:space="0" w:color="auto"/>
        <w:left w:val="none" w:sz="0" w:space="0" w:color="auto"/>
        <w:bottom w:val="none" w:sz="0" w:space="0" w:color="auto"/>
        <w:right w:val="none" w:sz="0" w:space="0" w:color="auto"/>
      </w:divBdr>
    </w:div>
    <w:div w:id="1413241357">
      <w:bodyDiv w:val="1"/>
      <w:marLeft w:val="0"/>
      <w:marRight w:val="0"/>
      <w:marTop w:val="0"/>
      <w:marBottom w:val="0"/>
      <w:divBdr>
        <w:top w:val="none" w:sz="0" w:space="0" w:color="auto"/>
        <w:left w:val="none" w:sz="0" w:space="0" w:color="auto"/>
        <w:bottom w:val="none" w:sz="0" w:space="0" w:color="auto"/>
        <w:right w:val="none" w:sz="0" w:space="0" w:color="auto"/>
      </w:divBdr>
    </w:div>
    <w:div w:id="1493594732">
      <w:bodyDiv w:val="1"/>
      <w:marLeft w:val="0"/>
      <w:marRight w:val="0"/>
      <w:marTop w:val="0"/>
      <w:marBottom w:val="0"/>
      <w:divBdr>
        <w:top w:val="none" w:sz="0" w:space="0" w:color="auto"/>
        <w:left w:val="none" w:sz="0" w:space="0" w:color="auto"/>
        <w:bottom w:val="none" w:sz="0" w:space="0" w:color="auto"/>
        <w:right w:val="none" w:sz="0" w:space="0" w:color="auto"/>
      </w:divBdr>
    </w:div>
    <w:div w:id="1506047148">
      <w:bodyDiv w:val="1"/>
      <w:marLeft w:val="0"/>
      <w:marRight w:val="0"/>
      <w:marTop w:val="0"/>
      <w:marBottom w:val="0"/>
      <w:divBdr>
        <w:top w:val="none" w:sz="0" w:space="0" w:color="auto"/>
        <w:left w:val="none" w:sz="0" w:space="0" w:color="auto"/>
        <w:bottom w:val="none" w:sz="0" w:space="0" w:color="auto"/>
        <w:right w:val="none" w:sz="0" w:space="0" w:color="auto"/>
      </w:divBdr>
    </w:div>
    <w:div w:id="1612786242">
      <w:bodyDiv w:val="1"/>
      <w:marLeft w:val="0"/>
      <w:marRight w:val="0"/>
      <w:marTop w:val="0"/>
      <w:marBottom w:val="0"/>
      <w:divBdr>
        <w:top w:val="none" w:sz="0" w:space="0" w:color="auto"/>
        <w:left w:val="none" w:sz="0" w:space="0" w:color="auto"/>
        <w:bottom w:val="none" w:sz="0" w:space="0" w:color="auto"/>
        <w:right w:val="none" w:sz="0" w:space="0" w:color="auto"/>
      </w:divBdr>
    </w:div>
    <w:div w:id="1649507209">
      <w:bodyDiv w:val="1"/>
      <w:marLeft w:val="0"/>
      <w:marRight w:val="0"/>
      <w:marTop w:val="0"/>
      <w:marBottom w:val="0"/>
      <w:divBdr>
        <w:top w:val="none" w:sz="0" w:space="0" w:color="auto"/>
        <w:left w:val="none" w:sz="0" w:space="0" w:color="auto"/>
        <w:bottom w:val="none" w:sz="0" w:space="0" w:color="auto"/>
        <w:right w:val="none" w:sz="0" w:space="0" w:color="auto"/>
      </w:divBdr>
    </w:div>
    <w:div w:id="1687125358">
      <w:bodyDiv w:val="1"/>
      <w:marLeft w:val="0"/>
      <w:marRight w:val="0"/>
      <w:marTop w:val="0"/>
      <w:marBottom w:val="0"/>
      <w:divBdr>
        <w:top w:val="none" w:sz="0" w:space="0" w:color="auto"/>
        <w:left w:val="none" w:sz="0" w:space="0" w:color="auto"/>
        <w:bottom w:val="none" w:sz="0" w:space="0" w:color="auto"/>
        <w:right w:val="none" w:sz="0" w:space="0" w:color="auto"/>
      </w:divBdr>
    </w:div>
    <w:div w:id="1710766463">
      <w:bodyDiv w:val="1"/>
      <w:marLeft w:val="0"/>
      <w:marRight w:val="0"/>
      <w:marTop w:val="0"/>
      <w:marBottom w:val="0"/>
      <w:divBdr>
        <w:top w:val="none" w:sz="0" w:space="0" w:color="auto"/>
        <w:left w:val="none" w:sz="0" w:space="0" w:color="auto"/>
        <w:bottom w:val="none" w:sz="0" w:space="0" w:color="auto"/>
        <w:right w:val="none" w:sz="0" w:space="0" w:color="auto"/>
      </w:divBdr>
    </w:div>
    <w:div w:id="1742752364">
      <w:bodyDiv w:val="1"/>
      <w:marLeft w:val="0"/>
      <w:marRight w:val="0"/>
      <w:marTop w:val="0"/>
      <w:marBottom w:val="0"/>
      <w:divBdr>
        <w:top w:val="none" w:sz="0" w:space="0" w:color="auto"/>
        <w:left w:val="none" w:sz="0" w:space="0" w:color="auto"/>
        <w:bottom w:val="none" w:sz="0" w:space="0" w:color="auto"/>
        <w:right w:val="none" w:sz="0" w:space="0" w:color="auto"/>
      </w:divBdr>
    </w:div>
    <w:div w:id="1750809996">
      <w:bodyDiv w:val="1"/>
      <w:marLeft w:val="0"/>
      <w:marRight w:val="0"/>
      <w:marTop w:val="0"/>
      <w:marBottom w:val="0"/>
      <w:divBdr>
        <w:top w:val="none" w:sz="0" w:space="0" w:color="auto"/>
        <w:left w:val="none" w:sz="0" w:space="0" w:color="auto"/>
        <w:bottom w:val="none" w:sz="0" w:space="0" w:color="auto"/>
        <w:right w:val="none" w:sz="0" w:space="0" w:color="auto"/>
      </w:divBdr>
    </w:div>
    <w:div w:id="1781334559">
      <w:bodyDiv w:val="1"/>
      <w:marLeft w:val="0"/>
      <w:marRight w:val="0"/>
      <w:marTop w:val="0"/>
      <w:marBottom w:val="0"/>
      <w:divBdr>
        <w:top w:val="none" w:sz="0" w:space="0" w:color="auto"/>
        <w:left w:val="none" w:sz="0" w:space="0" w:color="auto"/>
        <w:bottom w:val="none" w:sz="0" w:space="0" w:color="auto"/>
        <w:right w:val="none" w:sz="0" w:space="0" w:color="auto"/>
      </w:divBdr>
    </w:div>
    <w:div w:id="1842155395">
      <w:bodyDiv w:val="1"/>
      <w:marLeft w:val="0"/>
      <w:marRight w:val="0"/>
      <w:marTop w:val="0"/>
      <w:marBottom w:val="0"/>
      <w:divBdr>
        <w:top w:val="none" w:sz="0" w:space="0" w:color="auto"/>
        <w:left w:val="none" w:sz="0" w:space="0" w:color="auto"/>
        <w:bottom w:val="none" w:sz="0" w:space="0" w:color="auto"/>
        <w:right w:val="none" w:sz="0" w:space="0" w:color="auto"/>
      </w:divBdr>
    </w:div>
    <w:div w:id="1845515759">
      <w:bodyDiv w:val="1"/>
      <w:marLeft w:val="0"/>
      <w:marRight w:val="0"/>
      <w:marTop w:val="0"/>
      <w:marBottom w:val="0"/>
      <w:divBdr>
        <w:top w:val="none" w:sz="0" w:space="0" w:color="auto"/>
        <w:left w:val="none" w:sz="0" w:space="0" w:color="auto"/>
        <w:bottom w:val="none" w:sz="0" w:space="0" w:color="auto"/>
        <w:right w:val="none" w:sz="0" w:space="0" w:color="auto"/>
      </w:divBdr>
    </w:div>
    <w:div w:id="1865554992">
      <w:bodyDiv w:val="1"/>
      <w:marLeft w:val="0"/>
      <w:marRight w:val="0"/>
      <w:marTop w:val="0"/>
      <w:marBottom w:val="0"/>
      <w:divBdr>
        <w:top w:val="none" w:sz="0" w:space="0" w:color="auto"/>
        <w:left w:val="none" w:sz="0" w:space="0" w:color="auto"/>
        <w:bottom w:val="none" w:sz="0" w:space="0" w:color="auto"/>
        <w:right w:val="none" w:sz="0" w:space="0" w:color="auto"/>
      </w:divBdr>
    </w:div>
    <w:div w:id="1870607214">
      <w:bodyDiv w:val="1"/>
      <w:marLeft w:val="0"/>
      <w:marRight w:val="0"/>
      <w:marTop w:val="0"/>
      <w:marBottom w:val="0"/>
      <w:divBdr>
        <w:top w:val="none" w:sz="0" w:space="0" w:color="auto"/>
        <w:left w:val="none" w:sz="0" w:space="0" w:color="auto"/>
        <w:bottom w:val="none" w:sz="0" w:space="0" w:color="auto"/>
        <w:right w:val="none" w:sz="0" w:space="0" w:color="auto"/>
      </w:divBdr>
    </w:div>
    <w:div w:id="1872760918">
      <w:bodyDiv w:val="1"/>
      <w:marLeft w:val="0"/>
      <w:marRight w:val="0"/>
      <w:marTop w:val="0"/>
      <w:marBottom w:val="0"/>
      <w:divBdr>
        <w:top w:val="none" w:sz="0" w:space="0" w:color="auto"/>
        <w:left w:val="none" w:sz="0" w:space="0" w:color="auto"/>
        <w:bottom w:val="none" w:sz="0" w:space="0" w:color="auto"/>
        <w:right w:val="none" w:sz="0" w:space="0" w:color="auto"/>
      </w:divBdr>
    </w:div>
    <w:div w:id="1943144225">
      <w:bodyDiv w:val="1"/>
      <w:marLeft w:val="0"/>
      <w:marRight w:val="0"/>
      <w:marTop w:val="0"/>
      <w:marBottom w:val="0"/>
      <w:divBdr>
        <w:top w:val="none" w:sz="0" w:space="0" w:color="auto"/>
        <w:left w:val="none" w:sz="0" w:space="0" w:color="auto"/>
        <w:bottom w:val="none" w:sz="0" w:space="0" w:color="auto"/>
        <w:right w:val="none" w:sz="0" w:space="0" w:color="auto"/>
      </w:divBdr>
      <w:divsChild>
        <w:div w:id="180319146">
          <w:marLeft w:val="0"/>
          <w:marRight w:val="0"/>
          <w:marTop w:val="0"/>
          <w:marBottom w:val="0"/>
          <w:divBdr>
            <w:top w:val="none" w:sz="0" w:space="0" w:color="auto"/>
            <w:left w:val="none" w:sz="0" w:space="0" w:color="auto"/>
            <w:bottom w:val="none" w:sz="0" w:space="0" w:color="auto"/>
            <w:right w:val="none" w:sz="0" w:space="0" w:color="auto"/>
          </w:divBdr>
          <w:divsChild>
            <w:div w:id="1099331382">
              <w:marLeft w:val="0"/>
              <w:marRight w:val="0"/>
              <w:marTop w:val="0"/>
              <w:marBottom w:val="0"/>
              <w:divBdr>
                <w:top w:val="none" w:sz="0" w:space="0" w:color="auto"/>
                <w:left w:val="none" w:sz="0" w:space="0" w:color="auto"/>
                <w:bottom w:val="none" w:sz="0" w:space="0" w:color="auto"/>
                <w:right w:val="none" w:sz="0" w:space="0" w:color="auto"/>
              </w:divBdr>
              <w:divsChild>
                <w:div w:id="35168782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2053378005">
          <w:marLeft w:val="0"/>
          <w:marRight w:val="0"/>
          <w:marTop w:val="0"/>
          <w:marBottom w:val="0"/>
          <w:divBdr>
            <w:top w:val="none" w:sz="0" w:space="0" w:color="auto"/>
            <w:left w:val="none" w:sz="0" w:space="0" w:color="auto"/>
            <w:bottom w:val="none" w:sz="0" w:space="0" w:color="auto"/>
            <w:right w:val="none" w:sz="0" w:space="0" w:color="auto"/>
          </w:divBdr>
          <w:divsChild>
            <w:div w:id="714306081">
              <w:marLeft w:val="0"/>
              <w:marRight w:val="0"/>
              <w:marTop w:val="0"/>
              <w:marBottom w:val="0"/>
              <w:divBdr>
                <w:top w:val="none" w:sz="0" w:space="0" w:color="auto"/>
                <w:left w:val="none" w:sz="0" w:space="0" w:color="auto"/>
                <w:bottom w:val="none" w:sz="0" w:space="0" w:color="auto"/>
                <w:right w:val="none" w:sz="0" w:space="0" w:color="auto"/>
              </w:divBdr>
              <w:divsChild>
                <w:div w:id="1787577660">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983997228">
      <w:bodyDiv w:val="1"/>
      <w:marLeft w:val="0"/>
      <w:marRight w:val="0"/>
      <w:marTop w:val="0"/>
      <w:marBottom w:val="0"/>
      <w:divBdr>
        <w:top w:val="none" w:sz="0" w:space="0" w:color="auto"/>
        <w:left w:val="none" w:sz="0" w:space="0" w:color="auto"/>
        <w:bottom w:val="none" w:sz="0" w:space="0" w:color="auto"/>
        <w:right w:val="none" w:sz="0" w:space="0" w:color="auto"/>
      </w:divBdr>
    </w:div>
    <w:div w:id="2011180951">
      <w:bodyDiv w:val="1"/>
      <w:marLeft w:val="0"/>
      <w:marRight w:val="0"/>
      <w:marTop w:val="0"/>
      <w:marBottom w:val="0"/>
      <w:divBdr>
        <w:top w:val="none" w:sz="0" w:space="0" w:color="auto"/>
        <w:left w:val="none" w:sz="0" w:space="0" w:color="auto"/>
        <w:bottom w:val="none" w:sz="0" w:space="0" w:color="auto"/>
        <w:right w:val="none" w:sz="0" w:space="0" w:color="auto"/>
      </w:divBdr>
    </w:div>
    <w:div w:id="2049253472">
      <w:bodyDiv w:val="1"/>
      <w:marLeft w:val="0"/>
      <w:marRight w:val="0"/>
      <w:marTop w:val="0"/>
      <w:marBottom w:val="0"/>
      <w:divBdr>
        <w:top w:val="none" w:sz="0" w:space="0" w:color="auto"/>
        <w:left w:val="none" w:sz="0" w:space="0" w:color="auto"/>
        <w:bottom w:val="none" w:sz="0" w:space="0" w:color="auto"/>
        <w:right w:val="none" w:sz="0" w:space="0" w:color="auto"/>
      </w:divBdr>
    </w:div>
    <w:div w:id="2076508209">
      <w:bodyDiv w:val="1"/>
      <w:marLeft w:val="0"/>
      <w:marRight w:val="0"/>
      <w:marTop w:val="0"/>
      <w:marBottom w:val="0"/>
      <w:divBdr>
        <w:top w:val="none" w:sz="0" w:space="0" w:color="auto"/>
        <w:left w:val="none" w:sz="0" w:space="0" w:color="auto"/>
        <w:bottom w:val="none" w:sz="0" w:space="0" w:color="auto"/>
        <w:right w:val="none" w:sz="0" w:space="0" w:color="auto"/>
      </w:divBdr>
    </w:div>
    <w:div w:id="2077043468">
      <w:bodyDiv w:val="1"/>
      <w:marLeft w:val="0"/>
      <w:marRight w:val="0"/>
      <w:marTop w:val="0"/>
      <w:marBottom w:val="0"/>
      <w:divBdr>
        <w:top w:val="none" w:sz="0" w:space="0" w:color="auto"/>
        <w:left w:val="none" w:sz="0" w:space="0" w:color="auto"/>
        <w:bottom w:val="none" w:sz="0" w:space="0" w:color="auto"/>
        <w:right w:val="none" w:sz="0" w:space="0" w:color="auto"/>
      </w:divBdr>
    </w:div>
    <w:div w:id="2079210335">
      <w:bodyDiv w:val="1"/>
      <w:marLeft w:val="0"/>
      <w:marRight w:val="0"/>
      <w:marTop w:val="0"/>
      <w:marBottom w:val="0"/>
      <w:divBdr>
        <w:top w:val="none" w:sz="0" w:space="0" w:color="auto"/>
        <w:left w:val="none" w:sz="0" w:space="0" w:color="auto"/>
        <w:bottom w:val="none" w:sz="0" w:space="0" w:color="auto"/>
        <w:right w:val="none" w:sz="0" w:space="0" w:color="auto"/>
      </w:divBdr>
    </w:div>
    <w:div w:id="2083482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artenaire.orange.cd/"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partenaire.orange.cd/" TargetMode="Externa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e6c818a6-e1a0-4a6e-a969-20d857c5dc62}" enabled="1" method="Standard" siteId="{90c7a20a-f34b-40bf-bc48-b9253b6f5d20}" contentBits="2" removed="0"/>
</clbl:labelList>
</file>

<file path=docProps/app.xml><?xml version="1.0" encoding="utf-8"?>
<Properties xmlns="http://schemas.openxmlformats.org/officeDocument/2006/extended-properties" xmlns:vt="http://schemas.openxmlformats.org/officeDocument/2006/docPropsVTypes">
  <Template>Normal.dotm</Template>
  <TotalTime>12</TotalTime>
  <Pages>4</Pages>
  <Words>2710</Words>
  <Characters>15451</Characters>
  <Application>Microsoft Office Word</Application>
  <DocSecurity>0</DocSecurity>
  <Lines>128</Lines>
  <Paragraphs>36</Paragraphs>
  <ScaleCrop>false</ScaleCrop>
  <HeadingPairs>
    <vt:vector size="2" baseType="variant">
      <vt:variant>
        <vt:lpstr>Titre</vt:lpstr>
      </vt:variant>
      <vt:variant>
        <vt:i4>1</vt:i4>
      </vt:variant>
    </vt:vector>
  </HeadingPairs>
  <TitlesOfParts>
    <vt:vector size="1" baseType="lpstr">
      <vt:lpstr/>
    </vt:vector>
  </TitlesOfParts>
  <Company>OCD</Company>
  <LinksUpToDate>false</LinksUpToDate>
  <CharactersWithSpaces>18125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Thaddee MUSEMA</dc:creator>
  <cp:keywords/>
  <dc:description/>
  <cp:lastModifiedBy>MUSEMA Thaddee 1 Ext O-CD/VDGP</cp:lastModifiedBy>
  <cp:revision>4</cp:revision>
  <dcterms:created xsi:type="dcterms:W3CDTF">2025-10-22T15:12:00Z</dcterms:created>
  <dcterms:modified xsi:type="dcterms:W3CDTF">2025-10-22T15:20:00Z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1ac1e5ba,64ec4b4f,4bc3cff4</vt:lpwstr>
  </property>
  <property fmtid="{D5CDD505-2E9C-101B-9397-08002B2CF9AE}" pid="3" name="ClassificationContentMarkingFooterFontProps">
    <vt:lpwstr>#ed7d31,8,Helvetica 75 Bold</vt:lpwstr>
  </property>
  <property fmtid="{D5CDD505-2E9C-101B-9397-08002B2CF9AE}" pid="4" name="ClassificationContentMarkingFooterText">
    <vt:lpwstr>Orange Restricted</vt:lpwstr>
  </property>
</Properties>
</file>